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ook w:val="01E0" w:firstRow="1" w:lastRow="1" w:firstColumn="1" w:lastColumn="1" w:noHBand="0" w:noVBand="0"/>
      </w:tblPr>
      <w:tblGrid>
        <w:gridCol w:w="3294"/>
        <w:gridCol w:w="6453"/>
      </w:tblGrid>
      <w:tr w:rsidR="006A5F11" w:rsidRPr="002505C2">
        <w:trPr>
          <w:trHeight w:val="1135"/>
        </w:trPr>
        <w:tc>
          <w:tcPr>
            <w:tcW w:w="3294" w:type="dxa"/>
          </w:tcPr>
          <w:p w:rsidR="006A5F11" w:rsidRPr="002505C2" w:rsidRDefault="002C6C72" w:rsidP="00F60B3E">
            <w:pPr>
              <w:jc w:val="center"/>
              <w:rPr>
                <w:rFonts w:ascii="Calibri" w:hAnsi="Calibri"/>
                <w:color w:val="0000FF"/>
                <w:sz w:val="2"/>
                <w:szCs w:val="2"/>
                <w:lang w:val="uk-UA" w:eastAsia="en-US"/>
              </w:rPr>
            </w:pPr>
            <w:r w:rsidRPr="002505C2">
              <w:rPr>
                <w:noProof/>
                <w:lang w:val="uk-UA" w:eastAsia="uk-UA"/>
              </w:rPr>
              <w:drawing>
                <wp:anchor distT="0" distB="0" distL="114300" distR="114300" simplePos="0" relativeHeight="251656704" behindDoc="0" locked="0" layoutInCell="1" allowOverlap="1">
                  <wp:simplePos x="0" y="0"/>
                  <wp:positionH relativeFrom="column">
                    <wp:posOffset>611505</wp:posOffset>
                  </wp:positionH>
                  <wp:positionV relativeFrom="paragraph">
                    <wp:posOffset>12065</wp:posOffset>
                  </wp:positionV>
                  <wp:extent cx="698500" cy="698500"/>
                  <wp:effectExtent l="0" t="0" r="6350" b="635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p>
        </w:tc>
        <w:tc>
          <w:tcPr>
            <w:tcW w:w="6453" w:type="dxa"/>
            <w:vMerge w:val="restart"/>
            <w:vAlign w:val="center"/>
          </w:tcPr>
          <w:p w:rsidR="006A5F11" w:rsidRPr="002505C2" w:rsidRDefault="006A5F11" w:rsidP="00F60B3E">
            <w:pPr>
              <w:jc w:val="center"/>
              <w:rPr>
                <w:rFonts w:ascii="Verdana" w:hAnsi="Verdana"/>
                <w:color w:val="2F5496"/>
                <w:sz w:val="22"/>
                <w:szCs w:val="22"/>
                <w:lang w:val="uk-UA" w:eastAsia="en-US"/>
              </w:rPr>
            </w:pPr>
            <w:r w:rsidRPr="002505C2">
              <w:rPr>
                <w:rFonts w:ascii="Verdana" w:hAnsi="Verdana"/>
                <w:color w:val="2F5496"/>
                <w:sz w:val="52"/>
                <w:szCs w:val="52"/>
                <w:lang w:val="uk-UA" w:eastAsia="en-US"/>
              </w:rPr>
              <w:t>ЕКСПРЕС-ВИПУСК</w:t>
            </w:r>
          </w:p>
        </w:tc>
      </w:tr>
      <w:tr w:rsidR="006A5F11" w:rsidRPr="002505C2">
        <w:trPr>
          <w:trHeight w:val="624"/>
        </w:trPr>
        <w:tc>
          <w:tcPr>
            <w:tcW w:w="3294" w:type="dxa"/>
            <w:vAlign w:val="center"/>
          </w:tcPr>
          <w:p w:rsidR="006A5F11" w:rsidRPr="002505C2" w:rsidRDefault="006A5F11" w:rsidP="00F60B3E">
            <w:pPr>
              <w:jc w:val="center"/>
              <w:rPr>
                <w:rFonts w:ascii="Verdana" w:hAnsi="Verdana"/>
                <w:b/>
                <w:color w:val="2F5496"/>
                <w:lang w:val="uk-UA" w:eastAsia="uk-UA"/>
              </w:rPr>
            </w:pPr>
            <w:r w:rsidRPr="002505C2">
              <w:rPr>
                <w:rFonts w:ascii="Verdana" w:hAnsi="Verdana"/>
                <w:b/>
                <w:color w:val="2F5496"/>
                <w:lang w:val="uk-UA" w:eastAsia="uk-UA"/>
              </w:rPr>
              <w:t>Держстат</w:t>
            </w:r>
          </w:p>
          <w:p w:rsidR="006A5F11" w:rsidRPr="002505C2" w:rsidRDefault="006A5F11" w:rsidP="00F60B3E">
            <w:pPr>
              <w:jc w:val="center"/>
              <w:rPr>
                <w:rFonts w:ascii="Verdana" w:hAnsi="Verdana"/>
                <w:b/>
                <w:color w:val="2F5496"/>
                <w:sz w:val="22"/>
                <w:szCs w:val="22"/>
                <w:lang w:val="uk-UA" w:eastAsia="uk-UA"/>
              </w:rPr>
            </w:pPr>
            <w:r w:rsidRPr="002505C2">
              <w:rPr>
                <w:rFonts w:ascii="Verdana" w:hAnsi="Verdana"/>
                <w:b/>
                <w:color w:val="2F5496"/>
                <w:sz w:val="22"/>
                <w:szCs w:val="22"/>
                <w:lang w:val="uk-UA" w:eastAsia="uk-UA"/>
              </w:rPr>
              <w:t>Головне управління статистики</w:t>
            </w:r>
          </w:p>
          <w:p w:rsidR="006A5F11" w:rsidRPr="002505C2" w:rsidRDefault="006A5F11" w:rsidP="009C64C4">
            <w:pPr>
              <w:jc w:val="center"/>
              <w:rPr>
                <w:rFonts w:ascii="Calibri" w:hAnsi="Calibri"/>
                <w:b/>
                <w:color w:val="2F5496"/>
                <w:sz w:val="24"/>
                <w:szCs w:val="24"/>
                <w:lang w:val="uk-UA" w:eastAsia="uk-UA"/>
              </w:rPr>
            </w:pPr>
            <w:r w:rsidRPr="002505C2">
              <w:rPr>
                <w:rFonts w:ascii="Verdana" w:hAnsi="Verdana"/>
                <w:b/>
                <w:color w:val="2F5496"/>
                <w:sz w:val="22"/>
                <w:szCs w:val="22"/>
                <w:lang w:val="uk-UA" w:eastAsia="uk-UA"/>
              </w:rPr>
              <w:t>у Дніпропетровській області</w:t>
            </w:r>
          </w:p>
        </w:tc>
        <w:tc>
          <w:tcPr>
            <w:tcW w:w="6453" w:type="dxa"/>
            <w:vMerge/>
          </w:tcPr>
          <w:p w:rsidR="006A5F11" w:rsidRPr="002505C2" w:rsidRDefault="006A5F11" w:rsidP="00F60B3E">
            <w:pPr>
              <w:ind w:firstLine="709"/>
              <w:jc w:val="center"/>
              <w:rPr>
                <w:rFonts w:ascii="Calibri" w:hAnsi="Calibri"/>
                <w:color w:val="0000FF"/>
                <w:sz w:val="52"/>
                <w:szCs w:val="52"/>
                <w:lang w:val="uk-UA" w:eastAsia="en-US"/>
              </w:rPr>
            </w:pPr>
          </w:p>
        </w:tc>
      </w:tr>
      <w:tr w:rsidR="006A5F11" w:rsidRPr="002505C2">
        <w:trPr>
          <w:trHeight w:val="397"/>
        </w:trPr>
        <w:tc>
          <w:tcPr>
            <w:tcW w:w="3294" w:type="dxa"/>
            <w:vAlign w:val="center"/>
          </w:tcPr>
          <w:p w:rsidR="006A5F11" w:rsidRPr="002505C2" w:rsidRDefault="00B27CE3" w:rsidP="009C64C4">
            <w:pPr>
              <w:jc w:val="center"/>
              <w:rPr>
                <w:rFonts w:ascii="Verdana" w:hAnsi="Verdana"/>
                <w:b/>
                <w:color w:val="2F5496"/>
                <w:lang w:val="uk-UA" w:eastAsia="uk-UA"/>
              </w:rPr>
            </w:pPr>
            <w:r w:rsidRPr="002505C2">
              <w:rPr>
                <w:rFonts w:ascii="Verdana" w:hAnsi="Verdana"/>
                <w:b/>
                <w:color w:val="2F5496"/>
                <w:lang w:val="uk-UA" w:eastAsia="uk-UA"/>
              </w:rPr>
              <w:t>www.dneprstat.gov.ua</w:t>
            </w:r>
          </w:p>
        </w:tc>
        <w:tc>
          <w:tcPr>
            <w:tcW w:w="6453" w:type="dxa"/>
            <w:vAlign w:val="center"/>
          </w:tcPr>
          <w:p w:rsidR="006A5F11" w:rsidRPr="002505C2" w:rsidRDefault="006A5F11" w:rsidP="00F60B3E">
            <w:pPr>
              <w:ind w:firstLine="709"/>
              <w:jc w:val="center"/>
              <w:rPr>
                <w:rFonts w:ascii="Calibri" w:hAnsi="Calibri"/>
                <w:sz w:val="22"/>
                <w:szCs w:val="22"/>
                <w:lang w:val="uk-UA" w:eastAsia="en-US"/>
              </w:rPr>
            </w:pPr>
          </w:p>
        </w:tc>
      </w:tr>
      <w:tr w:rsidR="006A5F11" w:rsidRPr="002505C2">
        <w:trPr>
          <w:trHeight w:val="170"/>
        </w:trPr>
        <w:tc>
          <w:tcPr>
            <w:tcW w:w="3294"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c>
          <w:tcPr>
            <w:tcW w:w="6453"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r>
      <w:tr w:rsidR="006A5F11" w:rsidRPr="002505C2">
        <w:trPr>
          <w:trHeight w:val="170"/>
        </w:trPr>
        <w:tc>
          <w:tcPr>
            <w:tcW w:w="3294"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r w:rsidRPr="002505C2">
              <w:rPr>
                <w:rFonts w:ascii="Calibri" w:hAnsi="Calibri"/>
                <w:color w:val="2F5496"/>
                <w:sz w:val="12"/>
                <w:szCs w:val="12"/>
                <w:lang w:val="uk-UA" w:eastAsia="en-US"/>
              </w:rPr>
              <w:t xml:space="preserve">                   </w:t>
            </w:r>
          </w:p>
        </w:tc>
        <w:tc>
          <w:tcPr>
            <w:tcW w:w="6453"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p>
        </w:tc>
      </w:tr>
    </w:tbl>
    <w:p w:rsidR="002C71D2" w:rsidRPr="002505C2" w:rsidRDefault="00F56939" w:rsidP="00BD17EF">
      <w:pPr>
        <w:ind w:firstLine="142"/>
        <w:rPr>
          <w:rFonts w:ascii="Calibri" w:hAnsi="Calibri" w:cs="Times New Roman CYR"/>
          <w:bCs/>
          <w:sz w:val="26"/>
          <w:szCs w:val="26"/>
          <w:lang w:val="uk-UA" w:eastAsia="en-US"/>
        </w:rPr>
      </w:pPr>
      <w:r w:rsidRPr="002505C2">
        <w:rPr>
          <w:rFonts w:ascii="Calibri" w:hAnsi="Calibri" w:cs="Times New Roman CYR"/>
          <w:bCs/>
          <w:sz w:val="26"/>
          <w:szCs w:val="26"/>
          <w:lang w:val="uk-UA" w:eastAsia="en-US"/>
        </w:rPr>
        <w:t>1</w:t>
      </w:r>
      <w:r w:rsidR="00873F40" w:rsidRPr="002505C2">
        <w:rPr>
          <w:rFonts w:ascii="Calibri" w:hAnsi="Calibri" w:cs="Times New Roman CYR"/>
          <w:bCs/>
          <w:sz w:val="26"/>
          <w:szCs w:val="26"/>
          <w:lang w:val="uk-UA" w:eastAsia="en-US"/>
        </w:rPr>
        <w:t>5</w:t>
      </w:r>
      <w:r w:rsidR="001A1C2E" w:rsidRPr="002505C2">
        <w:rPr>
          <w:rFonts w:ascii="Calibri" w:hAnsi="Calibri" w:cs="Times New Roman CYR"/>
          <w:bCs/>
          <w:sz w:val="26"/>
          <w:szCs w:val="26"/>
          <w:lang w:val="uk-UA" w:eastAsia="en-US"/>
        </w:rPr>
        <w:t>.</w:t>
      </w:r>
      <w:r w:rsidR="00232C3D" w:rsidRPr="002505C2">
        <w:rPr>
          <w:rFonts w:ascii="Calibri" w:hAnsi="Calibri" w:cs="Times New Roman CYR"/>
          <w:bCs/>
          <w:sz w:val="26"/>
          <w:szCs w:val="26"/>
          <w:lang w:val="uk-UA" w:eastAsia="en-US"/>
        </w:rPr>
        <w:t>0</w:t>
      </w:r>
      <w:r w:rsidR="00873F40" w:rsidRPr="002505C2">
        <w:rPr>
          <w:rFonts w:ascii="Calibri" w:hAnsi="Calibri" w:cs="Times New Roman CYR"/>
          <w:bCs/>
          <w:sz w:val="26"/>
          <w:szCs w:val="26"/>
          <w:lang w:val="uk-UA" w:eastAsia="en-US"/>
        </w:rPr>
        <w:t>2</w:t>
      </w:r>
      <w:r w:rsidR="001A1C2E" w:rsidRPr="002505C2">
        <w:rPr>
          <w:rFonts w:ascii="Calibri" w:hAnsi="Calibri" w:cs="Times New Roman CYR"/>
          <w:bCs/>
          <w:sz w:val="26"/>
          <w:szCs w:val="26"/>
          <w:lang w:val="uk-UA" w:eastAsia="en-US"/>
        </w:rPr>
        <w:t>.20</w:t>
      </w:r>
      <w:r w:rsidR="0015098D" w:rsidRPr="002505C2">
        <w:rPr>
          <w:rFonts w:ascii="Calibri" w:hAnsi="Calibri" w:cs="Times New Roman CYR"/>
          <w:bCs/>
          <w:sz w:val="26"/>
          <w:szCs w:val="26"/>
          <w:lang w:val="uk-UA" w:eastAsia="en-US"/>
        </w:rPr>
        <w:t>2</w:t>
      </w:r>
      <w:r w:rsidR="00232C3D" w:rsidRPr="002505C2">
        <w:rPr>
          <w:rFonts w:ascii="Calibri" w:hAnsi="Calibri" w:cs="Times New Roman CYR"/>
          <w:bCs/>
          <w:sz w:val="26"/>
          <w:szCs w:val="26"/>
          <w:lang w:val="uk-UA" w:eastAsia="en-US"/>
        </w:rPr>
        <w:t>3</w:t>
      </w:r>
    </w:p>
    <w:p w:rsidR="000E37CB" w:rsidRPr="002505C2" w:rsidRDefault="000E37CB" w:rsidP="00BD17EF">
      <w:pPr>
        <w:ind w:firstLine="142"/>
        <w:rPr>
          <w:rFonts w:ascii="Calibri" w:hAnsi="Calibri" w:cs="Times New Roman CYR"/>
          <w:b/>
          <w:bCs/>
          <w:sz w:val="26"/>
          <w:szCs w:val="26"/>
          <w:lang w:val="uk-UA" w:eastAsia="en-US"/>
        </w:rPr>
      </w:pPr>
    </w:p>
    <w:p w:rsidR="006A5F11" w:rsidRPr="002505C2" w:rsidRDefault="006A5F11" w:rsidP="000E37CB">
      <w:pPr>
        <w:ind w:firstLine="142"/>
        <w:jc w:val="center"/>
        <w:rPr>
          <w:rFonts w:ascii="Calibri" w:hAnsi="Calibri" w:cs="Times New Roman CYR"/>
          <w:b/>
          <w:bCs/>
          <w:sz w:val="26"/>
          <w:szCs w:val="26"/>
          <w:lang w:val="uk-UA" w:eastAsia="en-US"/>
        </w:rPr>
      </w:pPr>
      <w:r w:rsidRPr="002505C2">
        <w:rPr>
          <w:rFonts w:ascii="Calibri" w:hAnsi="Calibri" w:cs="Times New Roman CYR"/>
          <w:b/>
          <w:bCs/>
          <w:sz w:val="26"/>
          <w:szCs w:val="26"/>
          <w:lang w:val="uk-UA" w:eastAsia="en-US"/>
        </w:rPr>
        <w:t>Зовнішня торгівля</w:t>
      </w:r>
      <w:r w:rsidR="00893A9F" w:rsidRPr="002505C2">
        <w:rPr>
          <w:rFonts w:ascii="Calibri" w:hAnsi="Calibri" w:cs="Times New Roman CYR"/>
          <w:b/>
          <w:bCs/>
          <w:sz w:val="26"/>
          <w:szCs w:val="26"/>
          <w:lang w:val="uk-UA" w:eastAsia="en-US"/>
        </w:rPr>
        <w:t xml:space="preserve"> </w:t>
      </w:r>
      <w:r w:rsidR="00957D55" w:rsidRPr="002505C2">
        <w:rPr>
          <w:rFonts w:ascii="Calibri" w:hAnsi="Calibri" w:cs="Times New Roman CYR"/>
          <w:b/>
          <w:bCs/>
          <w:sz w:val="26"/>
          <w:szCs w:val="26"/>
          <w:lang w:val="uk-UA" w:eastAsia="en-US"/>
        </w:rPr>
        <w:t xml:space="preserve">товарами </w:t>
      </w:r>
      <w:r w:rsidR="00265EED" w:rsidRPr="002505C2">
        <w:rPr>
          <w:rFonts w:ascii="Calibri" w:hAnsi="Calibri" w:cs="Times New Roman CYR"/>
          <w:b/>
          <w:bCs/>
          <w:sz w:val="26"/>
          <w:szCs w:val="26"/>
          <w:lang w:val="uk-UA" w:eastAsia="en-US"/>
        </w:rPr>
        <w:t xml:space="preserve">Дніпропетровської області </w:t>
      </w:r>
      <w:r w:rsidR="00B97091" w:rsidRPr="002505C2">
        <w:rPr>
          <w:rFonts w:ascii="Calibri" w:hAnsi="Calibri" w:cs="Times New Roman CYR"/>
          <w:b/>
          <w:bCs/>
          <w:sz w:val="26"/>
          <w:szCs w:val="26"/>
          <w:lang w:val="uk-UA" w:eastAsia="en-US"/>
        </w:rPr>
        <w:t xml:space="preserve">у </w:t>
      </w:r>
      <w:r w:rsidR="00CF68A3" w:rsidRPr="002505C2">
        <w:rPr>
          <w:rFonts w:ascii="Calibri" w:hAnsi="Calibri" w:cs="Times New Roman CYR"/>
          <w:b/>
          <w:bCs/>
          <w:sz w:val="26"/>
          <w:szCs w:val="26"/>
          <w:lang w:val="uk-UA" w:eastAsia="en-US"/>
        </w:rPr>
        <w:t>202</w:t>
      </w:r>
      <w:r w:rsidR="00232C3D" w:rsidRPr="002505C2">
        <w:rPr>
          <w:rFonts w:ascii="Calibri" w:hAnsi="Calibri" w:cs="Times New Roman CYR"/>
          <w:b/>
          <w:bCs/>
          <w:sz w:val="26"/>
          <w:szCs w:val="26"/>
          <w:lang w:val="uk-UA" w:eastAsia="en-US"/>
        </w:rPr>
        <w:t>2</w:t>
      </w:r>
      <w:r w:rsidRPr="002505C2">
        <w:rPr>
          <w:rFonts w:ascii="Calibri" w:hAnsi="Calibri" w:cs="Times New Roman CYR"/>
          <w:b/>
          <w:bCs/>
          <w:sz w:val="26"/>
          <w:szCs w:val="26"/>
          <w:lang w:val="uk-UA" w:eastAsia="en-US"/>
        </w:rPr>
        <w:t xml:space="preserve"> ро</w:t>
      </w:r>
      <w:r w:rsidR="006A258C" w:rsidRPr="002505C2">
        <w:rPr>
          <w:rFonts w:ascii="Calibri" w:hAnsi="Calibri" w:cs="Times New Roman CYR"/>
          <w:b/>
          <w:bCs/>
          <w:sz w:val="26"/>
          <w:szCs w:val="26"/>
          <w:lang w:val="uk-UA" w:eastAsia="en-US"/>
        </w:rPr>
        <w:t>ці</w:t>
      </w:r>
    </w:p>
    <w:p w:rsidR="000E37CB" w:rsidRPr="002505C2" w:rsidRDefault="000E37CB" w:rsidP="000E37CB">
      <w:pPr>
        <w:ind w:firstLine="142"/>
        <w:jc w:val="center"/>
        <w:rPr>
          <w:rFonts w:ascii="Calibri" w:hAnsi="Calibri" w:cs="Times New Roman CYR"/>
          <w:b/>
          <w:bCs/>
          <w:sz w:val="26"/>
          <w:szCs w:val="26"/>
          <w:lang w:val="uk-UA" w:eastAsia="en-US"/>
        </w:rPr>
      </w:pPr>
    </w:p>
    <w:p w:rsidR="00F6342B" w:rsidRPr="002505C2" w:rsidRDefault="00B34363" w:rsidP="008759CB">
      <w:pPr>
        <w:ind w:firstLine="567"/>
        <w:jc w:val="both"/>
        <w:rPr>
          <w:rFonts w:ascii="Calibri" w:hAnsi="Calibri"/>
          <w:sz w:val="26"/>
          <w:szCs w:val="26"/>
          <w:lang w:val="uk-UA" w:eastAsia="en-US"/>
        </w:rPr>
      </w:pPr>
      <w:r w:rsidRPr="002505C2">
        <w:rPr>
          <w:rFonts w:ascii="Calibri" w:hAnsi="Calibri"/>
          <w:sz w:val="26"/>
          <w:szCs w:val="26"/>
          <w:lang w:val="uk-UA" w:eastAsia="en-US"/>
        </w:rPr>
        <w:t xml:space="preserve">У </w:t>
      </w:r>
      <w:r w:rsidR="00232C3D" w:rsidRPr="002505C2">
        <w:rPr>
          <w:rFonts w:ascii="Calibri" w:hAnsi="Calibri"/>
          <w:sz w:val="26"/>
          <w:szCs w:val="26"/>
          <w:lang w:val="uk-UA" w:eastAsia="en-US"/>
        </w:rPr>
        <w:t>20</w:t>
      </w:r>
      <w:r w:rsidR="00CF68A3" w:rsidRPr="002505C2">
        <w:rPr>
          <w:rFonts w:ascii="Calibri" w:hAnsi="Calibri"/>
          <w:sz w:val="26"/>
          <w:szCs w:val="26"/>
          <w:lang w:val="uk-UA" w:eastAsia="en-US"/>
        </w:rPr>
        <w:t>2</w:t>
      </w:r>
      <w:r w:rsidR="00232C3D" w:rsidRPr="002505C2">
        <w:rPr>
          <w:rFonts w:ascii="Calibri" w:hAnsi="Calibri"/>
          <w:sz w:val="26"/>
          <w:szCs w:val="26"/>
          <w:lang w:val="uk-UA" w:eastAsia="en-US"/>
        </w:rPr>
        <w:t>2</w:t>
      </w:r>
      <w:r w:rsidR="006A5F11" w:rsidRPr="002505C2">
        <w:rPr>
          <w:rFonts w:ascii="Calibri" w:hAnsi="Calibri"/>
          <w:sz w:val="26"/>
          <w:szCs w:val="26"/>
          <w:lang w:val="uk-UA" w:eastAsia="en-US"/>
        </w:rPr>
        <w:t xml:space="preserve">р. експорт товарів становив </w:t>
      </w:r>
      <w:r w:rsidR="007B017F" w:rsidRPr="002505C2">
        <w:rPr>
          <w:rFonts w:ascii="Calibri" w:hAnsi="Calibri"/>
          <w:sz w:val="26"/>
          <w:szCs w:val="26"/>
          <w:lang w:val="uk-UA" w:eastAsia="en-US"/>
        </w:rPr>
        <w:t>6250,7</w:t>
      </w:r>
      <w:r w:rsidR="000447D1" w:rsidRPr="002505C2">
        <w:rPr>
          <w:rFonts w:ascii="Calibri" w:hAnsi="Calibri"/>
          <w:sz w:val="26"/>
          <w:szCs w:val="26"/>
          <w:lang w:val="uk-UA" w:eastAsia="en-US"/>
        </w:rPr>
        <w:t xml:space="preserve"> </w:t>
      </w:r>
      <w:r w:rsidR="007C5C08" w:rsidRPr="002505C2">
        <w:rPr>
          <w:rFonts w:ascii="Calibri" w:hAnsi="Calibri"/>
          <w:sz w:val="26"/>
          <w:szCs w:val="26"/>
          <w:lang w:val="uk-UA" w:eastAsia="en-US"/>
        </w:rPr>
        <w:t>млн</w:t>
      </w:r>
      <w:r w:rsidR="006A5F11" w:rsidRPr="002505C2">
        <w:rPr>
          <w:rFonts w:ascii="Calibri" w:hAnsi="Calibri"/>
          <w:sz w:val="26"/>
          <w:szCs w:val="26"/>
          <w:lang w:val="uk-UA" w:eastAsia="en-US"/>
        </w:rPr>
        <w:t>.дол. США,</w:t>
      </w:r>
      <w:r w:rsidR="00E06351" w:rsidRPr="002505C2">
        <w:rPr>
          <w:rFonts w:ascii="Calibri" w:hAnsi="Calibri"/>
          <w:sz w:val="26"/>
          <w:szCs w:val="26"/>
          <w:lang w:val="uk-UA" w:eastAsia="en-US"/>
        </w:rPr>
        <w:t xml:space="preserve"> </w:t>
      </w:r>
      <w:r w:rsidR="00096E3C" w:rsidRPr="002505C2">
        <w:rPr>
          <w:rFonts w:ascii="Calibri" w:hAnsi="Calibri"/>
          <w:sz w:val="26"/>
          <w:szCs w:val="26"/>
          <w:lang w:val="uk-UA" w:eastAsia="en-US"/>
        </w:rPr>
        <w:t xml:space="preserve">або </w:t>
      </w:r>
      <w:r w:rsidR="00DD490F" w:rsidRPr="002505C2">
        <w:rPr>
          <w:rFonts w:ascii="Calibri" w:hAnsi="Calibri"/>
          <w:sz w:val="26"/>
          <w:szCs w:val="26"/>
          <w:lang w:val="uk-UA" w:eastAsia="en-US"/>
        </w:rPr>
        <w:t>5</w:t>
      </w:r>
      <w:r w:rsidR="007B017F" w:rsidRPr="002505C2">
        <w:rPr>
          <w:rFonts w:ascii="Calibri" w:hAnsi="Calibri"/>
          <w:sz w:val="26"/>
          <w:szCs w:val="26"/>
          <w:lang w:val="uk-UA" w:eastAsia="en-US"/>
        </w:rPr>
        <w:t>1,4</w:t>
      </w:r>
      <w:r w:rsidR="00096E3C" w:rsidRPr="002505C2">
        <w:rPr>
          <w:rFonts w:ascii="Calibri" w:hAnsi="Calibri"/>
          <w:sz w:val="26"/>
          <w:szCs w:val="26"/>
          <w:lang w:val="uk-UA" w:eastAsia="en-US"/>
        </w:rPr>
        <w:t xml:space="preserve">% </w:t>
      </w:r>
      <w:r w:rsidR="00F62668" w:rsidRPr="002505C2">
        <w:rPr>
          <w:rFonts w:ascii="Calibri" w:hAnsi="Calibri"/>
          <w:sz w:val="26"/>
          <w:szCs w:val="26"/>
          <w:lang w:val="uk-UA" w:eastAsia="en-US"/>
        </w:rPr>
        <w:t>порівняно</w:t>
      </w:r>
      <w:r w:rsidR="00F81826" w:rsidRPr="002505C2">
        <w:rPr>
          <w:rFonts w:ascii="Calibri" w:hAnsi="Calibri"/>
          <w:sz w:val="26"/>
          <w:szCs w:val="26"/>
          <w:lang w:val="uk-UA" w:eastAsia="en-US"/>
        </w:rPr>
        <w:br/>
      </w:r>
      <w:r w:rsidR="002505C2" w:rsidRPr="002505C2">
        <w:rPr>
          <w:rFonts w:ascii="Calibri" w:hAnsi="Calibri"/>
          <w:sz w:val="26"/>
          <w:szCs w:val="26"/>
          <w:lang w:val="uk-UA" w:eastAsia="en-US"/>
        </w:rPr>
        <w:t>і</w:t>
      </w:r>
      <w:r w:rsidR="00096E3C" w:rsidRPr="002505C2">
        <w:rPr>
          <w:rFonts w:ascii="Calibri" w:hAnsi="Calibri"/>
          <w:sz w:val="26"/>
          <w:szCs w:val="26"/>
          <w:lang w:val="uk-UA" w:eastAsia="en-US"/>
        </w:rPr>
        <w:t xml:space="preserve">з </w:t>
      </w:r>
      <w:r w:rsidR="0061039F" w:rsidRPr="002505C2">
        <w:rPr>
          <w:rFonts w:ascii="Calibri" w:hAnsi="Calibri"/>
          <w:sz w:val="26"/>
          <w:szCs w:val="26"/>
          <w:lang w:val="uk-UA" w:eastAsia="en-US"/>
        </w:rPr>
        <w:t>2021</w:t>
      </w:r>
      <w:r w:rsidR="00096E3C" w:rsidRPr="002505C2">
        <w:rPr>
          <w:rFonts w:ascii="Calibri" w:hAnsi="Calibri"/>
          <w:sz w:val="26"/>
          <w:szCs w:val="26"/>
          <w:lang w:val="uk-UA" w:eastAsia="en-US"/>
        </w:rPr>
        <w:t>р.,</w:t>
      </w:r>
      <w:r w:rsidR="006B1B5E" w:rsidRPr="002505C2">
        <w:rPr>
          <w:rFonts w:ascii="Calibri" w:hAnsi="Calibri"/>
          <w:sz w:val="26"/>
          <w:szCs w:val="26"/>
          <w:lang w:val="uk-UA" w:eastAsia="en-US"/>
        </w:rPr>
        <w:t xml:space="preserve"> </w:t>
      </w:r>
      <w:r w:rsidR="006A5F11" w:rsidRPr="002505C2">
        <w:rPr>
          <w:rFonts w:ascii="Calibri" w:hAnsi="Calibri"/>
          <w:sz w:val="26"/>
          <w:szCs w:val="26"/>
          <w:lang w:val="uk-UA" w:eastAsia="en-US"/>
        </w:rPr>
        <w:t xml:space="preserve">імпорт </w:t>
      </w:r>
      <w:r w:rsidR="006A5F11" w:rsidRPr="002505C2">
        <w:rPr>
          <w:rFonts w:ascii="Calibri" w:hAnsi="Calibri"/>
          <w:sz w:val="26"/>
          <w:szCs w:val="26"/>
          <w:lang w:val="uk-UA" w:eastAsia="en-US"/>
        </w:rPr>
        <w:sym w:font="Symbol" w:char="F02D"/>
      </w:r>
      <w:r w:rsidR="006A5F11" w:rsidRPr="002505C2">
        <w:rPr>
          <w:rFonts w:ascii="Calibri" w:hAnsi="Calibri"/>
          <w:spacing w:val="-18"/>
          <w:sz w:val="26"/>
          <w:szCs w:val="26"/>
          <w:lang w:val="uk-UA" w:eastAsia="en-US"/>
        </w:rPr>
        <w:t xml:space="preserve"> </w:t>
      </w:r>
      <w:r w:rsidR="008759CB" w:rsidRPr="002505C2">
        <w:rPr>
          <w:rFonts w:ascii="Calibri" w:hAnsi="Calibri"/>
          <w:spacing w:val="-18"/>
          <w:sz w:val="26"/>
          <w:szCs w:val="26"/>
          <w:lang w:val="uk-UA" w:eastAsia="en-US"/>
        </w:rPr>
        <w:t xml:space="preserve">3948,3 </w:t>
      </w:r>
      <w:r w:rsidR="007C5C08" w:rsidRPr="002505C2">
        <w:rPr>
          <w:rFonts w:ascii="Calibri" w:hAnsi="Calibri"/>
          <w:sz w:val="26"/>
          <w:szCs w:val="26"/>
          <w:lang w:val="uk-UA" w:eastAsia="en-US"/>
        </w:rPr>
        <w:t>млн</w:t>
      </w:r>
      <w:r w:rsidR="006A5F11" w:rsidRPr="002505C2">
        <w:rPr>
          <w:rFonts w:ascii="Calibri" w:hAnsi="Calibri"/>
          <w:sz w:val="26"/>
          <w:szCs w:val="26"/>
          <w:lang w:val="uk-UA" w:eastAsia="en-US"/>
        </w:rPr>
        <w:t>.дол.</w:t>
      </w:r>
      <w:r w:rsidR="00066033" w:rsidRPr="002505C2">
        <w:rPr>
          <w:rFonts w:ascii="Calibri" w:hAnsi="Calibri"/>
          <w:sz w:val="26"/>
          <w:szCs w:val="26"/>
          <w:lang w:val="uk-UA" w:eastAsia="en-US"/>
        </w:rPr>
        <w:t xml:space="preserve">, або </w:t>
      </w:r>
      <w:r w:rsidR="008759CB" w:rsidRPr="002505C2">
        <w:rPr>
          <w:rFonts w:ascii="Calibri" w:hAnsi="Calibri"/>
          <w:sz w:val="26"/>
          <w:szCs w:val="26"/>
          <w:lang w:val="uk-UA" w:eastAsia="en-US"/>
        </w:rPr>
        <w:t>67,2</w:t>
      </w:r>
      <w:r w:rsidR="00096E3C" w:rsidRPr="002505C2">
        <w:rPr>
          <w:rFonts w:ascii="Calibri" w:hAnsi="Calibri"/>
          <w:sz w:val="26"/>
          <w:szCs w:val="26"/>
          <w:lang w:val="uk-UA" w:eastAsia="en-US"/>
        </w:rPr>
        <w:t>%.</w:t>
      </w:r>
      <w:r w:rsidR="006A5F11" w:rsidRPr="002505C2">
        <w:rPr>
          <w:rFonts w:ascii="Calibri" w:hAnsi="Calibri"/>
          <w:sz w:val="26"/>
          <w:szCs w:val="26"/>
          <w:lang w:val="uk-UA" w:eastAsia="en-US"/>
        </w:rPr>
        <w:t xml:space="preserve"> Позитивне сальдо </w:t>
      </w:r>
      <w:r w:rsidR="00E90B18" w:rsidRPr="002505C2">
        <w:rPr>
          <w:rFonts w:ascii="Calibri" w:hAnsi="Calibri"/>
          <w:sz w:val="26"/>
          <w:szCs w:val="26"/>
          <w:lang w:val="uk-UA" w:eastAsia="en-US"/>
        </w:rPr>
        <w:t>склало</w:t>
      </w:r>
      <w:r w:rsidR="006A5F11" w:rsidRPr="002505C2">
        <w:rPr>
          <w:rFonts w:ascii="Calibri" w:hAnsi="Calibri"/>
          <w:sz w:val="26"/>
          <w:szCs w:val="26"/>
          <w:lang w:val="uk-UA" w:eastAsia="en-US"/>
        </w:rPr>
        <w:t xml:space="preserve"> </w:t>
      </w:r>
      <w:r w:rsidR="005F1C81" w:rsidRPr="002505C2">
        <w:rPr>
          <w:rFonts w:ascii="Calibri" w:hAnsi="Calibri"/>
          <w:sz w:val="26"/>
          <w:szCs w:val="26"/>
          <w:lang w:val="uk-UA" w:eastAsia="en-US"/>
        </w:rPr>
        <w:t>2302,4</w:t>
      </w:r>
      <w:r w:rsidR="00066033" w:rsidRPr="002505C2">
        <w:rPr>
          <w:rFonts w:ascii="Calibri" w:hAnsi="Calibri"/>
          <w:sz w:val="26"/>
          <w:szCs w:val="26"/>
          <w:lang w:val="uk-UA" w:eastAsia="en-US"/>
        </w:rPr>
        <w:t xml:space="preserve"> </w:t>
      </w:r>
      <w:r w:rsidR="007C5C08" w:rsidRPr="002505C2">
        <w:rPr>
          <w:rFonts w:ascii="Calibri" w:hAnsi="Calibri"/>
          <w:sz w:val="26"/>
          <w:szCs w:val="26"/>
          <w:lang w:val="uk-UA" w:eastAsia="en-US"/>
        </w:rPr>
        <w:t>млн</w:t>
      </w:r>
      <w:r w:rsidR="00154954" w:rsidRPr="002505C2">
        <w:rPr>
          <w:rFonts w:ascii="Calibri" w:hAnsi="Calibri"/>
          <w:sz w:val="26"/>
          <w:szCs w:val="26"/>
          <w:lang w:val="uk-UA" w:eastAsia="en-US"/>
        </w:rPr>
        <w:t xml:space="preserve">.дол. </w:t>
      </w:r>
      <w:r w:rsidR="006A5F11" w:rsidRPr="002505C2">
        <w:rPr>
          <w:rFonts w:ascii="Calibri" w:hAnsi="Calibri"/>
          <w:sz w:val="26"/>
          <w:szCs w:val="26"/>
          <w:lang w:val="uk-UA" w:eastAsia="en-US"/>
        </w:rPr>
        <w:t>(</w:t>
      </w:r>
      <w:r w:rsidR="005F36B2" w:rsidRPr="002505C2">
        <w:rPr>
          <w:rFonts w:ascii="Calibri" w:hAnsi="Calibri"/>
          <w:sz w:val="26"/>
          <w:szCs w:val="26"/>
          <w:lang w:val="uk-UA" w:eastAsia="en-US"/>
        </w:rPr>
        <w:t xml:space="preserve">у </w:t>
      </w:r>
      <w:r w:rsidR="0061039F" w:rsidRPr="002505C2">
        <w:rPr>
          <w:rFonts w:ascii="Calibri" w:hAnsi="Calibri"/>
          <w:sz w:val="26"/>
          <w:szCs w:val="26"/>
          <w:lang w:val="uk-UA" w:eastAsia="en-US"/>
        </w:rPr>
        <w:t>2021</w:t>
      </w:r>
      <w:r w:rsidR="006A5F11" w:rsidRPr="002505C2">
        <w:rPr>
          <w:rFonts w:ascii="Calibri" w:hAnsi="Calibri"/>
          <w:sz w:val="26"/>
          <w:szCs w:val="26"/>
          <w:lang w:val="uk-UA" w:eastAsia="en-US"/>
        </w:rPr>
        <w:t xml:space="preserve">р. </w:t>
      </w:r>
      <w:r w:rsidR="0089064E" w:rsidRPr="002505C2">
        <w:rPr>
          <w:rFonts w:ascii="Calibri" w:hAnsi="Calibri"/>
          <w:sz w:val="26"/>
          <w:szCs w:val="26"/>
          <w:lang w:val="uk-UA" w:eastAsia="en-US"/>
        </w:rPr>
        <w:t>також</w:t>
      </w:r>
      <w:r w:rsidR="00E76929" w:rsidRPr="002505C2">
        <w:rPr>
          <w:rFonts w:ascii="Calibri" w:hAnsi="Calibri"/>
          <w:sz w:val="26"/>
          <w:szCs w:val="26"/>
          <w:lang w:val="uk-UA" w:eastAsia="en-US"/>
        </w:rPr>
        <w:t xml:space="preserve"> </w:t>
      </w:r>
      <w:r w:rsidR="00151A83" w:rsidRPr="002505C2">
        <w:rPr>
          <w:rFonts w:ascii="Calibri" w:hAnsi="Calibri"/>
          <w:sz w:val="26"/>
          <w:szCs w:val="26"/>
          <w:lang w:val="uk-UA" w:eastAsia="en-US"/>
        </w:rPr>
        <w:t xml:space="preserve">позитивне </w:t>
      </w:r>
      <w:r w:rsidR="006A5F11" w:rsidRPr="002505C2">
        <w:rPr>
          <w:rFonts w:ascii="Calibri" w:hAnsi="Calibri"/>
          <w:sz w:val="26"/>
          <w:szCs w:val="26"/>
          <w:lang w:val="uk-UA" w:eastAsia="en-US"/>
        </w:rPr>
        <w:t>–</w:t>
      </w:r>
      <w:r w:rsidR="001C4423" w:rsidRPr="002505C2">
        <w:rPr>
          <w:rFonts w:ascii="Calibri" w:hAnsi="Calibri"/>
          <w:sz w:val="26"/>
          <w:szCs w:val="26"/>
          <w:lang w:val="uk-UA" w:eastAsia="en-US"/>
        </w:rPr>
        <w:t xml:space="preserve"> </w:t>
      </w:r>
      <w:r w:rsidR="002F6CEF" w:rsidRPr="002505C2">
        <w:rPr>
          <w:rFonts w:ascii="Calibri" w:hAnsi="Calibri"/>
          <w:sz w:val="26"/>
          <w:szCs w:val="26"/>
          <w:lang w:val="uk-UA" w:eastAsia="en-US"/>
        </w:rPr>
        <w:t>6291,5</w:t>
      </w:r>
      <w:r w:rsidR="00E9371F" w:rsidRPr="002505C2">
        <w:rPr>
          <w:rFonts w:ascii="Calibri" w:hAnsi="Calibri"/>
          <w:sz w:val="26"/>
          <w:szCs w:val="26"/>
          <w:lang w:val="uk-UA" w:eastAsia="en-US"/>
        </w:rPr>
        <w:t xml:space="preserve"> </w:t>
      </w:r>
      <w:r w:rsidR="007C5C08" w:rsidRPr="002505C2">
        <w:rPr>
          <w:rFonts w:ascii="Calibri" w:hAnsi="Calibri"/>
          <w:sz w:val="26"/>
          <w:szCs w:val="26"/>
          <w:lang w:val="uk-UA" w:eastAsia="en-US"/>
        </w:rPr>
        <w:t>млн</w:t>
      </w:r>
      <w:r w:rsidR="006A5F11" w:rsidRPr="002505C2">
        <w:rPr>
          <w:rFonts w:ascii="Calibri" w:hAnsi="Calibri"/>
          <w:sz w:val="26"/>
          <w:szCs w:val="26"/>
          <w:lang w:val="uk-UA" w:eastAsia="en-US"/>
        </w:rPr>
        <w:t xml:space="preserve">.дол.). </w:t>
      </w:r>
    </w:p>
    <w:p w:rsidR="00851902" w:rsidRPr="002505C2" w:rsidRDefault="0063399C" w:rsidP="00851902">
      <w:pPr>
        <w:ind w:firstLine="567"/>
        <w:jc w:val="both"/>
        <w:rPr>
          <w:rFonts w:ascii="Calibri" w:hAnsi="Calibri"/>
          <w:sz w:val="26"/>
          <w:szCs w:val="26"/>
          <w:lang w:val="uk-UA" w:eastAsia="en-US"/>
        </w:rPr>
      </w:pPr>
      <w:r w:rsidRPr="002505C2">
        <w:rPr>
          <w:rFonts w:ascii="Calibri" w:hAnsi="Calibri"/>
          <w:sz w:val="26"/>
          <w:szCs w:val="26"/>
          <w:lang w:val="uk-UA" w:eastAsia="en-US"/>
        </w:rPr>
        <w:t>К</w:t>
      </w:r>
      <w:r w:rsidR="00851902" w:rsidRPr="002505C2">
        <w:rPr>
          <w:rFonts w:ascii="Calibri" w:hAnsi="Calibri"/>
          <w:sz w:val="26"/>
          <w:szCs w:val="26"/>
          <w:lang w:val="uk-UA" w:eastAsia="en-US"/>
        </w:rPr>
        <w:t xml:space="preserve">оефіцієнт покриття експортом імпорту </w:t>
      </w:r>
      <w:r w:rsidR="00F67FE9" w:rsidRPr="002505C2">
        <w:rPr>
          <w:rFonts w:ascii="Calibri" w:hAnsi="Calibri"/>
          <w:sz w:val="26"/>
          <w:szCs w:val="26"/>
          <w:lang w:val="uk-UA" w:eastAsia="en-US"/>
        </w:rPr>
        <w:t>дорівнював</w:t>
      </w:r>
      <w:r w:rsidR="00764F7E" w:rsidRPr="002505C2">
        <w:rPr>
          <w:rFonts w:ascii="Calibri" w:hAnsi="Calibri"/>
          <w:sz w:val="26"/>
          <w:szCs w:val="26"/>
          <w:lang w:val="uk-UA" w:eastAsia="en-US"/>
        </w:rPr>
        <w:t xml:space="preserve"> </w:t>
      </w:r>
      <w:r w:rsidR="00DD490F" w:rsidRPr="002505C2">
        <w:rPr>
          <w:rFonts w:ascii="Calibri" w:hAnsi="Calibri"/>
          <w:sz w:val="26"/>
          <w:szCs w:val="26"/>
          <w:lang w:val="uk-UA" w:eastAsia="en-US"/>
        </w:rPr>
        <w:t>1,</w:t>
      </w:r>
      <w:r w:rsidR="00232C3D" w:rsidRPr="002505C2">
        <w:rPr>
          <w:rFonts w:ascii="Calibri" w:hAnsi="Calibri"/>
          <w:sz w:val="26"/>
          <w:szCs w:val="26"/>
          <w:lang w:val="uk-UA" w:eastAsia="en-US"/>
        </w:rPr>
        <w:t>6</w:t>
      </w:r>
      <w:r w:rsidR="00F81826" w:rsidRPr="002505C2">
        <w:rPr>
          <w:rFonts w:ascii="Calibri" w:hAnsi="Calibri"/>
          <w:sz w:val="26"/>
          <w:szCs w:val="26"/>
          <w:lang w:val="uk-UA" w:eastAsia="en-US"/>
        </w:rPr>
        <w:t xml:space="preserve"> </w:t>
      </w:r>
      <w:r w:rsidR="00F70D50" w:rsidRPr="002505C2">
        <w:rPr>
          <w:rFonts w:ascii="Calibri" w:hAnsi="Calibri"/>
          <w:sz w:val="26"/>
          <w:szCs w:val="26"/>
          <w:lang w:val="uk-UA" w:eastAsia="en-US"/>
        </w:rPr>
        <w:t>(</w:t>
      </w:r>
      <w:r w:rsidR="001E5FDF" w:rsidRPr="002505C2">
        <w:rPr>
          <w:rFonts w:ascii="Calibri" w:hAnsi="Calibri"/>
          <w:sz w:val="26"/>
          <w:szCs w:val="26"/>
          <w:lang w:val="uk-UA" w:eastAsia="en-US"/>
        </w:rPr>
        <w:t xml:space="preserve">у </w:t>
      </w:r>
      <w:r w:rsidR="00EA67F9" w:rsidRPr="002505C2">
        <w:rPr>
          <w:rFonts w:ascii="Calibri" w:hAnsi="Calibri"/>
          <w:sz w:val="26"/>
          <w:szCs w:val="26"/>
          <w:lang w:val="uk-UA" w:eastAsia="en-US"/>
        </w:rPr>
        <w:t>202</w:t>
      </w:r>
      <w:r w:rsidR="00764F7E" w:rsidRPr="002505C2">
        <w:rPr>
          <w:rFonts w:ascii="Calibri" w:hAnsi="Calibri"/>
          <w:sz w:val="26"/>
          <w:szCs w:val="26"/>
          <w:lang w:val="uk-UA" w:eastAsia="en-US"/>
        </w:rPr>
        <w:t>1</w:t>
      </w:r>
      <w:r w:rsidR="00F70D50" w:rsidRPr="002505C2">
        <w:rPr>
          <w:rFonts w:ascii="Calibri" w:hAnsi="Calibri"/>
          <w:sz w:val="26"/>
          <w:szCs w:val="26"/>
          <w:lang w:val="uk-UA" w:eastAsia="en-US"/>
        </w:rPr>
        <w:t xml:space="preserve">р. – </w:t>
      </w:r>
      <w:r w:rsidR="00232C3D" w:rsidRPr="002505C2">
        <w:rPr>
          <w:rFonts w:ascii="Calibri" w:hAnsi="Calibri"/>
          <w:sz w:val="26"/>
          <w:szCs w:val="26"/>
          <w:lang w:val="uk-UA" w:eastAsia="en-US"/>
        </w:rPr>
        <w:t>2,</w:t>
      </w:r>
      <w:r w:rsidR="00F928D4" w:rsidRPr="002505C2">
        <w:rPr>
          <w:rFonts w:ascii="Calibri" w:hAnsi="Calibri"/>
          <w:sz w:val="26"/>
          <w:szCs w:val="26"/>
          <w:lang w:val="uk-UA" w:eastAsia="en-US"/>
        </w:rPr>
        <w:t>1</w:t>
      </w:r>
      <w:r w:rsidR="000043DD" w:rsidRPr="002505C2">
        <w:rPr>
          <w:rFonts w:ascii="Calibri" w:hAnsi="Calibri"/>
          <w:sz w:val="26"/>
          <w:szCs w:val="26"/>
          <w:lang w:val="uk-UA" w:eastAsia="en-US"/>
        </w:rPr>
        <w:t>)</w:t>
      </w:r>
      <w:r w:rsidR="00851902" w:rsidRPr="002505C2">
        <w:rPr>
          <w:rFonts w:ascii="Calibri" w:hAnsi="Calibri"/>
          <w:sz w:val="26"/>
          <w:szCs w:val="26"/>
          <w:lang w:val="uk-UA" w:eastAsia="en-US"/>
        </w:rPr>
        <w:t>.</w:t>
      </w:r>
    </w:p>
    <w:p w:rsidR="007A292A" w:rsidRPr="002505C2" w:rsidRDefault="00170F0D" w:rsidP="002C71D2">
      <w:pPr>
        <w:ind w:firstLine="567"/>
        <w:jc w:val="both"/>
        <w:rPr>
          <w:rFonts w:ascii="Calibri" w:hAnsi="Calibri"/>
          <w:sz w:val="26"/>
          <w:szCs w:val="26"/>
          <w:lang w:val="uk-UA"/>
        </w:rPr>
      </w:pPr>
      <w:r w:rsidRPr="002505C2">
        <w:rPr>
          <w:rFonts w:ascii="Calibri" w:hAnsi="Calibri"/>
          <w:sz w:val="26"/>
          <w:szCs w:val="26"/>
          <w:lang w:val="uk-UA"/>
        </w:rPr>
        <w:t>Зовнішньоторговельні операції проводились з партнерами зі 1</w:t>
      </w:r>
      <w:r w:rsidR="002B2277" w:rsidRPr="002505C2">
        <w:rPr>
          <w:rFonts w:ascii="Calibri" w:hAnsi="Calibri"/>
          <w:sz w:val="26"/>
          <w:szCs w:val="26"/>
          <w:lang w:val="uk-UA"/>
        </w:rPr>
        <w:t>6</w:t>
      </w:r>
      <w:r w:rsidR="002423ED" w:rsidRPr="002505C2">
        <w:rPr>
          <w:rFonts w:ascii="Calibri" w:hAnsi="Calibri"/>
          <w:sz w:val="26"/>
          <w:szCs w:val="26"/>
          <w:lang w:val="uk-UA"/>
        </w:rPr>
        <w:t>5</w:t>
      </w:r>
      <w:r w:rsidRPr="002505C2">
        <w:rPr>
          <w:rFonts w:ascii="Calibri" w:hAnsi="Calibri"/>
          <w:sz w:val="26"/>
          <w:szCs w:val="26"/>
          <w:lang w:val="uk-UA"/>
        </w:rPr>
        <w:t xml:space="preserve"> країн світу</w:t>
      </w:r>
      <w:r w:rsidR="002C0044" w:rsidRPr="002505C2">
        <w:rPr>
          <w:rFonts w:ascii="Calibri" w:hAnsi="Calibri"/>
          <w:sz w:val="26"/>
          <w:szCs w:val="26"/>
          <w:lang w:val="uk-UA"/>
        </w:rPr>
        <w:t>.</w:t>
      </w:r>
    </w:p>
    <w:p w:rsidR="006A5F11" w:rsidRPr="002505C2" w:rsidRDefault="006A5F11" w:rsidP="00C803F7">
      <w:pPr>
        <w:ind w:firstLine="720"/>
        <w:jc w:val="center"/>
        <w:rPr>
          <w:rFonts w:ascii="Calibri" w:hAnsi="Calibri"/>
          <w:sz w:val="28"/>
          <w:szCs w:val="28"/>
          <w:lang w:val="uk-UA" w:eastAsia="en-US"/>
        </w:rPr>
      </w:pPr>
    </w:p>
    <w:p w:rsidR="00F51433" w:rsidRPr="002505C2" w:rsidRDefault="00EA3DFE" w:rsidP="00EA3DFE">
      <w:pPr>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 xml:space="preserve">Темпи зростання (зниження)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Темпи зростання (зниження)</w:t>
      </w:r>
    </w:p>
    <w:p w:rsidR="00F51433" w:rsidRPr="002505C2" w:rsidRDefault="00EA3DFE" w:rsidP="00EA3DFE">
      <w:pPr>
        <w:ind w:firstLine="720"/>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експорту товарів</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імпорту товарів</w:t>
      </w:r>
    </w:p>
    <w:p w:rsidR="00F51433" w:rsidRPr="002505C2" w:rsidRDefault="00F51433" w:rsidP="00EA3DFE">
      <w:pPr>
        <w:jc w:val="center"/>
        <w:rPr>
          <w:rFonts w:ascii="Calibri" w:hAnsi="Calibri"/>
          <w:lang w:val="uk-UA" w:eastAsia="en-US"/>
        </w:rPr>
      </w:pPr>
      <w:r w:rsidRPr="002505C2">
        <w:rPr>
          <w:rFonts w:ascii="Calibri" w:hAnsi="Calibri"/>
          <w:lang w:val="uk-UA" w:eastAsia="en-US"/>
        </w:rPr>
        <w:t>(у % до відповідного періоду попереднього року,</w:t>
      </w:r>
      <w:r w:rsidR="00EA3DFE" w:rsidRPr="002505C2">
        <w:rPr>
          <w:rFonts w:ascii="Calibri" w:hAnsi="Calibri"/>
          <w:lang w:val="uk-UA" w:eastAsia="en-US"/>
        </w:rPr>
        <w:t xml:space="preserve">      </w:t>
      </w:r>
      <w:r w:rsidRPr="002505C2">
        <w:rPr>
          <w:rFonts w:ascii="Calibri" w:hAnsi="Calibri"/>
          <w:lang w:val="uk-UA" w:eastAsia="en-US"/>
        </w:rPr>
        <w:t xml:space="preserve">        </w:t>
      </w:r>
      <w:r w:rsidR="00EA3DFE" w:rsidRPr="002505C2">
        <w:rPr>
          <w:rFonts w:ascii="Calibri" w:hAnsi="Calibri"/>
          <w:lang w:val="uk-UA" w:eastAsia="en-US"/>
        </w:rPr>
        <w:t xml:space="preserve">   </w:t>
      </w:r>
      <w:r w:rsidRPr="002505C2">
        <w:rPr>
          <w:rFonts w:ascii="Calibri" w:hAnsi="Calibri"/>
          <w:lang w:val="uk-UA" w:eastAsia="en-US"/>
        </w:rPr>
        <w:t xml:space="preserve">      (у % до відповідного періоду попереднього року,</w:t>
      </w:r>
    </w:p>
    <w:p w:rsidR="00F51433" w:rsidRPr="002505C2" w:rsidRDefault="00EA3DFE" w:rsidP="00EA3DFE">
      <w:pPr>
        <w:ind w:firstLine="720"/>
        <w:rPr>
          <w:rFonts w:ascii="Calibri" w:hAnsi="Calibri"/>
          <w:lang w:val="uk-UA" w:eastAsia="en-US"/>
        </w:rPr>
      </w:pPr>
      <w:r w:rsidRPr="002505C2">
        <w:rPr>
          <w:rFonts w:ascii="Calibri" w:hAnsi="Calibri"/>
          <w:lang w:val="uk-UA" w:eastAsia="en-US"/>
        </w:rPr>
        <w:t xml:space="preserve">       </w:t>
      </w:r>
      <w:r w:rsidR="00F51433" w:rsidRPr="002505C2">
        <w:rPr>
          <w:rFonts w:ascii="Calibri" w:hAnsi="Calibri"/>
          <w:lang w:val="uk-UA" w:eastAsia="en-US"/>
        </w:rPr>
        <w:t>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 xml:space="preserve">підсумком)                 </w:t>
      </w:r>
      <w:r w:rsidRPr="002505C2">
        <w:rPr>
          <w:rFonts w:ascii="Calibri" w:hAnsi="Calibri"/>
          <w:lang w:val="uk-UA" w:eastAsia="en-US"/>
        </w:rPr>
        <w:t xml:space="preserve">                                                     </w:t>
      </w:r>
      <w:r w:rsidR="00F51433" w:rsidRPr="002505C2">
        <w:rPr>
          <w:rFonts w:ascii="Calibri" w:hAnsi="Calibri"/>
          <w:lang w:val="uk-UA" w:eastAsia="en-US"/>
        </w:rPr>
        <w:t xml:space="preserve"> 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підсумком)</w:t>
      </w:r>
    </w:p>
    <w:p w:rsidR="00F51433" w:rsidRPr="002505C2" w:rsidRDefault="002C6C72" w:rsidP="00EA0828">
      <w:pPr>
        <w:ind w:left="-360" w:right="-262"/>
        <w:rPr>
          <w:rFonts w:ascii="Calibri" w:hAnsi="Calibri"/>
          <w:lang w:val="uk-UA" w:eastAsia="en-US"/>
        </w:rPr>
      </w:pPr>
      <w:r w:rsidRPr="002505C2">
        <w:rPr>
          <w:noProof/>
          <w:sz w:val="26"/>
          <w:szCs w:val="26"/>
          <w:lang w:val="uk-UA" w:eastAsia="uk-UA"/>
        </w:rPr>
        <w:drawing>
          <wp:anchor distT="0" distB="0" distL="114300" distR="114300" simplePos="0" relativeHeight="251658752" behindDoc="0" locked="0" layoutInCell="1" allowOverlap="1">
            <wp:simplePos x="0" y="0"/>
            <wp:positionH relativeFrom="column">
              <wp:posOffset>3216275</wp:posOffset>
            </wp:positionH>
            <wp:positionV relativeFrom="paragraph">
              <wp:posOffset>245110</wp:posOffset>
            </wp:positionV>
            <wp:extent cx="3052445" cy="2128520"/>
            <wp:effectExtent l="0" t="0" r="0" b="5080"/>
            <wp:wrapTight wrapText="bothSides">
              <wp:wrapPolygon edited="0">
                <wp:start x="0" y="0"/>
                <wp:lineTo x="0" y="21458"/>
                <wp:lineTo x="21434" y="21458"/>
                <wp:lineTo x="21434" y="0"/>
                <wp:lineTo x="0" y="0"/>
              </wp:wrapPolygon>
            </wp:wrapTight>
            <wp:docPr id="5" name="Об'є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p>
    <w:p w:rsidR="00481C8F" w:rsidRPr="002505C2" w:rsidRDefault="002C6C72" w:rsidP="00481C8F">
      <w:pPr>
        <w:rPr>
          <w:b/>
          <w:lang w:val="uk-UA"/>
        </w:rPr>
      </w:pPr>
      <w:r w:rsidRPr="002505C2">
        <w:rPr>
          <w:noProof/>
          <w:sz w:val="26"/>
          <w:szCs w:val="26"/>
          <w:lang w:val="uk-UA" w:eastAsia="uk-UA"/>
        </w:rPr>
        <w:drawing>
          <wp:anchor distT="0" distB="0" distL="114300" distR="114300" simplePos="0" relativeHeight="251657728" behindDoc="0" locked="0" layoutInCell="1" allowOverlap="1">
            <wp:simplePos x="0" y="0"/>
            <wp:positionH relativeFrom="column">
              <wp:posOffset>-82550</wp:posOffset>
            </wp:positionH>
            <wp:positionV relativeFrom="paragraph">
              <wp:posOffset>58420</wp:posOffset>
            </wp:positionV>
            <wp:extent cx="3141345" cy="2097405"/>
            <wp:effectExtent l="0" t="0" r="1905" b="0"/>
            <wp:wrapTight wrapText="bothSides">
              <wp:wrapPolygon edited="0">
                <wp:start x="0" y="0"/>
                <wp:lineTo x="0" y="21384"/>
                <wp:lineTo x="21482" y="21384"/>
                <wp:lineTo x="21482" y="0"/>
                <wp:lineTo x="0" y="0"/>
              </wp:wrapPolygon>
            </wp:wrapTight>
            <wp:docPr id="3" name="Об'є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D2776E" w:rsidRPr="002505C2" w:rsidRDefault="00D2776E" w:rsidP="00C10D22">
      <w:pPr>
        <w:ind w:firstLine="567"/>
        <w:jc w:val="both"/>
        <w:rPr>
          <w:rFonts w:ascii="Calibri" w:hAnsi="Calibri"/>
          <w:b/>
          <w:sz w:val="22"/>
          <w:szCs w:val="22"/>
          <w:lang w:val="uk-UA"/>
        </w:rPr>
      </w:pPr>
      <w:r w:rsidRPr="002505C2">
        <w:rPr>
          <w:rFonts w:ascii="Calibri" w:hAnsi="Calibri"/>
          <w:sz w:val="26"/>
          <w:szCs w:val="26"/>
          <w:lang w:val="uk-UA"/>
        </w:rPr>
        <w:t xml:space="preserve"> </w:t>
      </w:r>
    </w:p>
    <w:p w:rsidR="00326D30" w:rsidRPr="002505C2" w:rsidRDefault="00E256A4" w:rsidP="002C0044">
      <w:pPr>
        <w:ind w:firstLine="567"/>
        <w:jc w:val="both"/>
        <w:rPr>
          <w:rFonts w:ascii="Calibri" w:hAnsi="Calibri"/>
          <w:b/>
          <w:sz w:val="22"/>
          <w:szCs w:val="22"/>
          <w:lang w:val="uk-UA"/>
        </w:rPr>
      </w:pPr>
      <w:r w:rsidRPr="002505C2">
        <w:rPr>
          <w:rFonts w:ascii="Calibri" w:hAnsi="Calibri"/>
          <w:sz w:val="26"/>
          <w:szCs w:val="26"/>
          <w:lang w:val="uk-UA"/>
        </w:rPr>
        <w:t xml:space="preserve">Більше інформації щодо товарної структури зовнішньої торгівлі наведено </w:t>
      </w:r>
      <w:r w:rsidR="00B8130F" w:rsidRPr="002505C2">
        <w:rPr>
          <w:rFonts w:ascii="Calibri" w:hAnsi="Calibri"/>
          <w:sz w:val="26"/>
          <w:szCs w:val="26"/>
          <w:lang w:val="uk-UA"/>
        </w:rPr>
        <w:br/>
      </w:r>
      <w:r w:rsidRPr="002505C2">
        <w:rPr>
          <w:rFonts w:ascii="Calibri" w:hAnsi="Calibri"/>
          <w:sz w:val="26"/>
          <w:szCs w:val="26"/>
          <w:lang w:val="uk-UA"/>
        </w:rPr>
        <w:t>в додатк</w:t>
      </w:r>
      <w:r w:rsidR="002A4C54" w:rsidRPr="002505C2">
        <w:rPr>
          <w:rFonts w:ascii="Calibri" w:hAnsi="Calibri"/>
          <w:sz w:val="26"/>
          <w:szCs w:val="26"/>
          <w:lang w:val="uk-UA"/>
        </w:rPr>
        <w:t>у</w:t>
      </w:r>
      <w:r w:rsidRPr="002505C2">
        <w:rPr>
          <w:rFonts w:ascii="Calibri" w:hAnsi="Calibri"/>
          <w:sz w:val="26"/>
          <w:szCs w:val="26"/>
          <w:lang w:val="uk-UA"/>
        </w:rPr>
        <w:t>.</w:t>
      </w:r>
    </w:p>
    <w:p w:rsidR="004E2962" w:rsidRPr="002505C2" w:rsidRDefault="004E2962" w:rsidP="00FF344A">
      <w:pPr>
        <w:tabs>
          <w:tab w:val="left" w:pos="2990"/>
        </w:tabs>
        <w:rPr>
          <w:rFonts w:ascii="Calibri" w:hAnsi="Calibri"/>
          <w:b/>
          <w:sz w:val="22"/>
          <w:szCs w:val="22"/>
          <w:lang w:val="uk-UA"/>
        </w:rPr>
      </w:pPr>
    </w:p>
    <w:p w:rsidR="00E85DF8" w:rsidRPr="002505C2" w:rsidRDefault="00FF344A" w:rsidP="00FF344A">
      <w:pPr>
        <w:tabs>
          <w:tab w:val="left" w:pos="2990"/>
        </w:tabs>
        <w:rPr>
          <w:rFonts w:ascii="Calibri" w:hAnsi="Calibri"/>
          <w:b/>
          <w:sz w:val="22"/>
          <w:szCs w:val="22"/>
          <w:lang w:val="uk-UA"/>
        </w:rPr>
      </w:pPr>
      <w:r w:rsidRPr="002505C2">
        <w:rPr>
          <w:rFonts w:ascii="Calibri" w:hAnsi="Calibri"/>
          <w:b/>
          <w:sz w:val="22"/>
          <w:szCs w:val="22"/>
          <w:lang w:val="uk-UA"/>
        </w:rPr>
        <w:tab/>
      </w:r>
    </w:p>
    <w:p w:rsidR="00FB4166" w:rsidRPr="002505C2" w:rsidRDefault="00FB4166" w:rsidP="00130C97">
      <w:pPr>
        <w:tabs>
          <w:tab w:val="left" w:pos="2940"/>
          <w:tab w:val="left" w:pos="7600"/>
        </w:tabs>
        <w:rPr>
          <w:rFonts w:ascii="Calibri" w:hAnsi="Calibri"/>
          <w:sz w:val="22"/>
          <w:szCs w:val="22"/>
          <w:u w:val="single"/>
          <w:lang w:val="uk-UA"/>
        </w:rPr>
      </w:pPr>
      <w:r w:rsidRPr="002505C2">
        <w:rPr>
          <w:rFonts w:ascii="Calibri" w:hAnsi="Calibri"/>
          <w:sz w:val="22"/>
          <w:szCs w:val="22"/>
          <w:u w:val="single"/>
          <w:lang w:val="uk-UA"/>
        </w:rPr>
        <w:t>Географічне охоплення</w:t>
      </w:r>
      <w:r w:rsidRPr="002505C2">
        <w:rPr>
          <w:rFonts w:ascii="Calibri" w:hAnsi="Calibri"/>
          <w:sz w:val="22"/>
          <w:szCs w:val="22"/>
          <w:lang w:val="uk-UA"/>
        </w:rPr>
        <w:t xml:space="preserve"> </w:t>
      </w:r>
      <w:r w:rsidR="00130C97" w:rsidRPr="002505C2">
        <w:rPr>
          <w:rFonts w:ascii="Calibri" w:hAnsi="Calibri"/>
          <w:sz w:val="22"/>
          <w:szCs w:val="22"/>
          <w:lang w:val="uk-UA"/>
        </w:rPr>
        <w:tab/>
      </w:r>
      <w:r w:rsidR="00130C97" w:rsidRPr="002505C2">
        <w:rPr>
          <w:rFonts w:ascii="Calibri" w:hAnsi="Calibri"/>
          <w:sz w:val="22"/>
          <w:szCs w:val="22"/>
          <w:lang w:val="uk-UA"/>
        </w:rPr>
        <w:tab/>
      </w:r>
    </w:p>
    <w:p w:rsidR="00170F0D" w:rsidRPr="002505C2" w:rsidRDefault="00170F0D" w:rsidP="00170F0D">
      <w:pPr>
        <w:jc w:val="both"/>
        <w:rPr>
          <w:rFonts w:ascii="Calibri" w:hAnsi="Calibri"/>
          <w:sz w:val="22"/>
          <w:szCs w:val="22"/>
          <w:lang w:val="uk-UA"/>
        </w:rPr>
      </w:pPr>
      <w:r w:rsidRPr="002505C2">
        <w:rPr>
          <w:rFonts w:ascii="Calibri" w:hAnsi="Calibri"/>
          <w:sz w:val="22"/>
          <w:szCs w:val="22"/>
          <w:lang w:val="uk-UA"/>
        </w:rPr>
        <w:t>Спостереження охоплює усі регіони України, крім тимчасово окупованої території Автономної Республіки Крим, м. Севастополя та частини тимчасово окупованих територій у Донецькій та Луганській областях.</w:t>
      </w:r>
    </w:p>
    <w:p w:rsidR="00FB4166" w:rsidRPr="002505C2" w:rsidRDefault="00130C97" w:rsidP="00130C97">
      <w:pPr>
        <w:tabs>
          <w:tab w:val="left" w:pos="8600"/>
        </w:tabs>
        <w:jc w:val="both"/>
        <w:rPr>
          <w:rFonts w:ascii="Calibri" w:hAnsi="Calibri"/>
          <w:sz w:val="22"/>
          <w:szCs w:val="22"/>
          <w:lang w:val="uk-UA"/>
        </w:rPr>
      </w:pPr>
      <w:r w:rsidRPr="002505C2">
        <w:rPr>
          <w:rFonts w:ascii="Calibri" w:hAnsi="Calibri"/>
          <w:sz w:val="22"/>
          <w:szCs w:val="22"/>
          <w:lang w:val="uk-UA"/>
        </w:rPr>
        <w:tab/>
      </w:r>
    </w:p>
    <w:p w:rsidR="006B2DA1" w:rsidRPr="002505C2" w:rsidRDefault="006B2DA1" w:rsidP="00FB4166">
      <w:pPr>
        <w:rPr>
          <w:rFonts w:ascii="Calibri" w:hAnsi="Calibri"/>
          <w:sz w:val="22"/>
          <w:szCs w:val="22"/>
          <w:u w:val="single"/>
          <w:lang w:val="uk-UA"/>
        </w:rPr>
      </w:pPr>
    </w:p>
    <w:p w:rsidR="006B2DA1" w:rsidRPr="002505C2" w:rsidRDefault="006B2DA1" w:rsidP="00FB4166">
      <w:pPr>
        <w:rPr>
          <w:rFonts w:ascii="Calibri" w:hAnsi="Calibri"/>
          <w:sz w:val="22"/>
          <w:szCs w:val="22"/>
          <w:u w:val="single"/>
          <w:lang w:val="uk-UA"/>
        </w:rPr>
      </w:pPr>
    </w:p>
    <w:p w:rsidR="001E3E2B" w:rsidRPr="002505C2" w:rsidRDefault="001E3E2B" w:rsidP="00FB4166">
      <w:pPr>
        <w:rPr>
          <w:rFonts w:ascii="Calibri" w:hAnsi="Calibri"/>
          <w:sz w:val="22"/>
          <w:szCs w:val="22"/>
          <w:u w:val="single"/>
          <w:lang w:val="uk-UA"/>
        </w:rPr>
      </w:pPr>
    </w:p>
    <w:p w:rsidR="00FB4166" w:rsidRPr="002505C2" w:rsidRDefault="00FB4166" w:rsidP="00FB4166">
      <w:pPr>
        <w:rPr>
          <w:rFonts w:ascii="Calibri" w:hAnsi="Calibri"/>
          <w:sz w:val="22"/>
          <w:szCs w:val="22"/>
          <w:u w:val="single"/>
          <w:lang w:val="uk-UA"/>
        </w:rPr>
      </w:pPr>
      <w:r w:rsidRPr="002505C2">
        <w:rPr>
          <w:rFonts w:ascii="Calibri" w:hAnsi="Calibri"/>
          <w:sz w:val="22"/>
          <w:szCs w:val="22"/>
          <w:u w:val="single"/>
          <w:lang w:val="uk-UA"/>
        </w:rPr>
        <w:lastRenderedPageBreak/>
        <w:t>Методологія та визначення</w:t>
      </w:r>
    </w:p>
    <w:p w:rsidR="00FB4166" w:rsidRPr="002505C2" w:rsidRDefault="00FB4166" w:rsidP="00FB4166">
      <w:pPr>
        <w:spacing w:after="100"/>
        <w:jc w:val="both"/>
        <w:rPr>
          <w:rFonts w:ascii="Calibri" w:hAnsi="Calibri"/>
          <w:sz w:val="22"/>
          <w:szCs w:val="22"/>
          <w:lang w:val="uk-UA"/>
        </w:rPr>
      </w:pPr>
      <w:r w:rsidRPr="002505C2">
        <w:rPr>
          <w:rFonts w:ascii="Calibri" w:hAnsi="Calibri"/>
          <w:b/>
          <w:sz w:val="22"/>
          <w:szCs w:val="22"/>
          <w:lang w:val="uk-UA"/>
        </w:rPr>
        <w:t>Експорт товарів</w:t>
      </w:r>
      <w:r w:rsidRPr="002505C2">
        <w:rPr>
          <w:rFonts w:ascii="Calibri" w:hAnsi="Calibri"/>
          <w:sz w:val="22"/>
          <w:szCs w:val="22"/>
          <w:lang w:val="uk-UA"/>
        </w:rPr>
        <w:t xml:space="preserve"> – це митний режим, відповідно до якого українські товари випускаються для вільного обігу за межами митної території України без зобов’язань щодо їх зворотного ввезення.</w:t>
      </w:r>
    </w:p>
    <w:p w:rsidR="00FB4166" w:rsidRPr="002505C2" w:rsidRDefault="00FB4166" w:rsidP="00FB4166">
      <w:pPr>
        <w:spacing w:after="100"/>
        <w:jc w:val="both"/>
        <w:rPr>
          <w:rFonts w:ascii="Calibri" w:hAnsi="Calibri"/>
          <w:sz w:val="22"/>
          <w:szCs w:val="22"/>
          <w:lang w:val="uk-UA"/>
        </w:rPr>
      </w:pPr>
      <w:r w:rsidRPr="002505C2">
        <w:rPr>
          <w:rFonts w:ascii="Calibri" w:hAnsi="Calibri"/>
          <w:b/>
          <w:sz w:val="22"/>
          <w:szCs w:val="22"/>
          <w:lang w:val="uk-UA"/>
        </w:rPr>
        <w:t>Імпорт товарів</w:t>
      </w:r>
      <w:r w:rsidRPr="002505C2">
        <w:rPr>
          <w:rFonts w:ascii="Calibri" w:hAnsi="Calibri"/>
          <w:i/>
          <w:sz w:val="22"/>
          <w:szCs w:val="22"/>
          <w:lang w:val="uk-UA"/>
        </w:rPr>
        <w:t xml:space="preserve"> – </w:t>
      </w:r>
      <w:r w:rsidRPr="002505C2">
        <w:rPr>
          <w:rFonts w:ascii="Calibri" w:hAnsi="Calibri"/>
          <w:sz w:val="22"/>
          <w:szCs w:val="22"/>
          <w:lang w:val="uk-UA"/>
        </w:rPr>
        <w:t xml:space="preserve">це митний режим, </w:t>
      </w:r>
      <w:r w:rsidR="00873F40" w:rsidRPr="002505C2">
        <w:rPr>
          <w:rFonts w:ascii="Calibri" w:hAnsi="Calibri"/>
          <w:sz w:val="22"/>
          <w:szCs w:val="22"/>
          <w:lang w:val="uk-UA"/>
        </w:rPr>
        <w:t>відповідно до якого</w:t>
      </w:r>
      <w:r w:rsidRPr="002505C2">
        <w:rPr>
          <w:rFonts w:ascii="Calibri" w:hAnsi="Calibri"/>
          <w:sz w:val="22"/>
          <w:szCs w:val="22"/>
          <w:lang w:val="uk-UA"/>
        </w:rPr>
        <w:t xml:space="preserve"> іноземні товари після сплати всіх митних платежів, установлених законами України на імпорт цих товарів, та виконання всіх необхідних митних формальностей випускаються для вільного обігу на митній території України.</w:t>
      </w:r>
    </w:p>
    <w:p w:rsidR="00FB4166" w:rsidRPr="002505C2" w:rsidRDefault="00FB4166" w:rsidP="00FB4166">
      <w:pPr>
        <w:spacing w:before="100"/>
        <w:jc w:val="both"/>
        <w:rPr>
          <w:rFonts w:ascii="Calibri" w:hAnsi="Calibri"/>
          <w:sz w:val="22"/>
          <w:szCs w:val="22"/>
          <w:lang w:val="uk-UA"/>
        </w:rPr>
      </w:pPr>
      <w:r w:rsidRPr="002505C2">
        <w:rPr>
          <w:rFonts w:ascii="Calibri" w:hAnsi="Calibri"/>
          <w:sz w:val="22"/>
          <w:szCs w:val="22"/>
          <w:lang w:val="uk-UA"/>
        </w:rPr>
        <w:t>Дані зі статистики зовнішньої торгівлі товарами формуються на основі адміністративних даних митних декларацій (</w:t>
      </w:r>
      <w:r w:rsidR="006B2DA1" w:rsidRPr="002505C2">
        <w:rPr>
          <w:rFonts w:ascii="Calibri" w:hAnsi="Calibri"/>
          <w:sz w:val="22"/>
          <w:szCs w:val="22"/>
          <w:lang w:val="uk-UA"/>
        </w:rPr>
        <w:t>Державна митна служба України</w:t>
      </w:r>
      <w:r w:rsidRPr="002505C2">
        <w:rPr>
          <w:rFonts w:ascii="Calibri" w:hAnsi="Calibri"/>
          <w:sz w:val="22"/>
          <w:szCs w:val="22"/>
          <w:lang w:val="uk-UA"/>
        </w:rPr>
        <w:t xml:space="preserve">), довідки щодо експорту-імпорту газу природного </w:t>
      </w:r>
      <w:r w:rsidR="00CE02A2" w:rsidRPr="002505C2">
        <w:rPr>
          <w:rFonts w:ascii="Calibri" w:hAnsi="Calibri"/>
          <w:sz w:val="22"/>
          <w:szCs w:val="22"/>
          <w:lang w:val="uk-UA"/>
        </w:rPr>
        <w:br/>
      </w:r>
      <w:r w:rsidRPr="002505C2">
        <w:rPr>
          <w:rFonts w:ascii="Calibri" w:hAnsi="Calibri"/>
          <w:sz w:val="22"/>
          <w:szCs w:val="22"/>
          <w:lang w:val="uk-UA"/>
        </w:rPr>
        <w:t>(НАК "Нафтогаз України"), а також форм</w:t>
      </w:r>
      <w:r w:rsidR="00097B6D" w:rsidRPr="002505C2">
        <w:rPr>
          <w:rFonts w:ascii="Calibri" w:hAnsi="Calibri"/>
          <w:sz w:val="22"/>
          <w:szCs w:val="22"/>
          <w:lang w:val="uk-UA"/>
        </w:rPr>
        <w:t>и державного статистичного спостереження</w:t>
      </w:r>
      <w:r w:rsidRPr="002505C2">
        <w:rPr>
          <w:rFonts w:ascii="Calibri" w:hAnsi="Calibri"/>
          <w:sz w:val="22"/>
          <w:szCs w:val="22"/>
          <w:lang w:val="uk-UA"/>
        </w:rPr>
        <w:t xml:space="preserve"> щодо </w:t>
      </w:r>
      <w:r w:rsidR="00CE02A2" w:rsidRPr="002505C2">
        <w:rPr>
          <w:rFonts w:ascii="Calibri" w:hAnsi="Calibri"/>
          <w:sz w:val="22"/>
          <w:szCs w:val="22"/>
          <w:lang w:val="uk-UA"/>
        </w:rPr>
        <w:br/>
      </w:r>
      <w:r w:rsidR="00957D55" w:rsidRPr="002505C2">
        <w:rPr>
          <w:rFonts w:ascii="Calibri" w:hAnsi="Calibri"/>
          <w:sz w:val="22"/>
          <w:szCs w:val="22"/>
          <w:lang w:val="uk-UA"/>
        </w:rPr>
        <w:t xml:space="preserve">експорту-імпорту </w:t>
      </w:r>
      <w:r w:rsidRPr="002505C2">
        <w:rPr>
          <w:rFonts w:ascii="Calibri" w:hAnsi="Calibri"/>
          <w:sz w:val="22"/>
          <w:szCs w:val="22"/>
          <w:lang w:val="uk-UA"/>
        </w:rPr>
        <w:t xml:space="preserve"> товарів, придбаних у портах. </w:t>
      </w:r>
    </w:p>
    <w:p w:rsidR="00FB4166" w:rsidRPr="002505C2" w:rsidRDefault="00FB4166" w:rsidP="00FB4166">
      <w:pPr>
        <w:spacing w:before="100"/>
        <w:jc w:val="both"/>
        <w:rPr>
          <w:rFonts w:ascii="Calibri" w:hAnsi="Calibri"/>
          <w:sz w:val="22"/>
          <w:szCs w:val="22"/>
          <w:lang w:val="uk-UA"/>
        </w:rPr>
      </w:pPr>
      <w:r w:rsidRPr="002505C2">
        <w:rPr>
          <w:rFonts w:ascii="Calibri" w:hAnsi="Calibri"/>
          <w:sz w:val="22"/>
          <w:szCs w:val="22"/>
          <w:lang w:val="uk-UA"/>
        </w:rPr>
        <w:t xml:space="preserve">Облік товарів здійснюється на момент, коли вони ввозяться в межі або вивозяться за межі економічної території країни. Межі статистичної території країни </w:t>
      </w:r>
      <w:r w:rsidR="0050356D" w:rsidRPr="002505C2">
        <w:rPr>
          <w:rFonts w:ascii="Calibri" w:hAnsi="Calibri"/>
          <w:sz w:val="22"/>
          <w:szCs w:val="22"/>
          <w:lang w:val="uk-UA"/>
        </w:rPr>
        <w:t>збігаються</w:t>
      </w:r>
      <w:r w:rsidRPr="002505C2">
        <w:rPr>
          <w:rFonts w:ascii="Calibri" w:hAnsi="Calibri"/>
          <w:sz w:val="22"/>
          <w:szCs w:val="22"/>
          <w:lang w:val="uk-UA"/>
        </w:rPr>
        <w:t xml:space="preserve"> з її економічною територією. </w:t>
      </w:r>
    </w:p>
    <w:p w:rsidR="00FB4166" w:rsidRPr="002505C2" w:rsidRDefault="00FB4166" w:rsidP="00FB4166">
      <w:pPr>
        <w:spacing w:before="100"/>
        <w:jc w:val="both"/>
        <w:rPr>
          <w:rFonts w:ascii="Calibri" w:hAnsi="Calibri"/>
          <w:sz w:val="22"/>
          <w:szCs w:val="22"/>
          <w:lang w:val="uk-UA"/>
        </w:rPr>
      </w:pPr>
      <w:r w:rsidRPr="002505C2">
        <w:rPr>
          <w:rFonts w:ascii="Calibri" w:hAnsi="Calibri"/>
          <w:sz w:val="22"/>
          <w:szCs w:val="22"/>
          <w:lang w:val="uk-UA"/>
        </w:rPr>
        <w:t>Для обліку експорту-імпорту товарів застосовується Українська класифікація товарів зовнішньоекономічної діяльності (УКТ</w:t>
      </w:r>
      <w:r w:rsidR="00855C0E" w:rsidRPr="002505C2">
        <w:rPr>
          <w:rFonts w:ascii="Calibri" w:hAnsi="Calibri"/>
          <w:sz w:val="22"/>
          <w:szCs w:val="22"/>
          <w:lang w:val="uk-UA"/>
        </w:rPr>
        <w:t xml:space="preserve"> </w:t>
      </w:r>
      <w:r w:rsidRPr="002505C2">
        <w:rPr>
          <w:rFonts w:ascii="Calibri" w:hAnsi="Calibri"/>
          <w:sz w:val="22"/>
          <w:szCs w:val="22"/>
          <w:lang w:val="uk-UA"/>
        </w:rPr>
        <w:t xml:space="preserve">ЗЕД): </w:t>
      </w:r>
      <w:r w:rsidR="00E37AE3">
        <w:fldChar w:fldCharType="begin"/>
      </w:r>
      <w:r w:rsidR="00E37AE3" w:rsidRPr="00E37AE3">
        <w:rPr>
          <w:lang w:val="uk-UA"/>
        </w:rPr>
        <w:instrText xml:space="preserve"> </w:instrText>
      </w:r>
      <w:r w:rsidR="00E37AE3">
        <w:instrText>HYPERLINK</w:instrText>
      </w:r>
      <w:r w:rsidR="00E37AE3" w:rsidRPr="00E37AE3">
        <w:rPr>
          <w:lang w:val="uk-UA"/>
        </w:rPr>
        <w:instrText xml:space="preserve"> "</w:instrText>
      </w:r>
      <w:r w:rsidR="00E37AE3">
        <w:instrText>http</w:instrText>
      </w:r>
      <w:r w:rsidR="00E37AE3" w:rsidRPr="00E37AE3">
        <w:rPr>
          <w:lang w:val="uk-UA"/>
        </w:rPr>
        <w:instrText>://</w:instrText>
      </w:r>
      <w:r w:rsidR="00E37AE3">
        <w:instrText>ukrstat</w:instrText>
      </w:r>
      <w:r w:rsidR="00E37AE3" w:rsidRPr="00E37AE3">
        <w:rPr>
          <w:lang w:val="uk-UA"/>
        </w:rPr>
        <w:instrText>.</w:instrText>
      </w:r>
      <w:r w:rsidR="00E37AE3">
        <w:instrText>gov</w:instrText>
      </w:r>
      <w:r w:rsidR="00E37AE3" w:rsidRPr="00E37AE3">
        <w:rPr>
          <w:lang w:val="uk-UA"/>
        </w:rPr>
        <w:instrText>.</w:instrText>
      </w:r>
      <w:r w:rsidR="00E37AE3">
        <w:instrText>ua</w:instrText>
      </w:r>
      <w:r w:rsidR="00E37AE3" w:rsidRPr="00E37AE3">
        <w:rPr>
          <w:lang w:val="uk-UA"/>
        </w:rPr>
        <w:instrText>/</w:instrText>
      </w:r>
      <w:r w:rsidR="00E37AE3">
        <w:instrText>klasf</w:instrText>
      </w:r>
      <w:r w:rsidR="00E37AE3" w:rsidRPr="00E37AE3">
        <w:rPr>
          <w:lang w:val="uk-UA"/>
        </w:rPr>
        <w:instrText>/</w:instrText>
      </w:r>
      <w:r w:rsidR="00E37AE3">
        <w:instrText>nac</w:instrText>
      </w:r>
      <w:r w:rsidR="00E37AE3" w:rsidRPr="00E37AE3">
        <w:rPr>
          <w:lang w:val="uk-UA"/>
        </w:rPr>
        <w:instrText>_</w:instrText>
      </w:r>
      <w:r w:rsidR="00E37AE3">
        <w:instrText>kls</w:instrText>
      </w:r>
      <w:r w:rsidR="00E37AE3" w:rsidRPr="00E37AE3">
        <w:rPr>
          <w:lang w:val="uk-UA"/>
        </w:rPr>
        <w:instrText>/</w:instrText>
      </w:r>
      <w:r w:rsidR="00E37AE3">
        <w:instrText>op</w:instrText>
      </w:r>
      <w:r w:rsidR="00E37AE3" w:rsidRPr="00E37AE3">
        <w:rPr>
          <w:lang w:val="uk-UA"/>
        </w:rPr>
        <w:instrText>_</w:instrText>
      </w:r>
      <w:r w:rsidR="00E37AE3">
        <w:instrText>ukzed</w:instrText>
      </w:r>
      <w:r w:rsidR="00E37AE3" w:rsidRPr="00E37AE3">
        <w:rPr>
          <w:lang w:val="uk-UA"/>
        </w:rPr>
        <w:instrText>_2016.</w:instrText>
      </w:r>
      <w:r w:rsidR="00E37AE3">
        <w:instrText>htm</w:instrText>
      </w:r>
      <w:r w:rsidR="00E37AE3" w:rsidRPr="00E37AE3">
        <w:rPr>
          <w:lang w:val="uk-UA"/>
        </w:rPr>
        <w:instrText xml:space="preserve">" </w:instrText>
      </w:r>
      <w:r w:rsidR="00E37AE3">
        <w:fldChar w:fldCharType="separate"/>
      </w:r>
      <w:r w:rsidRPr="002505C2">
        <w:rPr>
          <w:rStyle w:val="a3"/>
          <w:rFonts w:ascii="Calibri" w:hAnsi="Calibri"/>
          <w:sz w:val="22"/>
          <w:szCs w:val="22"/>
          <w:lang w:val="uk-UA"/>
        </w:rPr>
        <w:t>http://ukrstat.gov.ua/klasf/nac_kls/op_ukzed_2016.htm</w:t>
      </w:r>
      <w:r w:rsidR="00E37AE3">
        <w:rPr>
          <w:rStyle w:val="a3"/>
          <w:rFonts w:ascii="Calibri" w:hAnsi="Calibri"/>
          <w:sz w:val="22"/>
          <w:szCs w:val="22"/>
          <w:lang w:val="uk-UA"/>
        </w:rPr>
        <w:fldChar w:fldCharType="end"/>
      </w:r>
    </w:p>
    <w:p w:rsidR="00873F40" w:rsidRPr="002505C2" w:rsidRDefault="00873F40" w:rsidP="00873F40">
      <w:pPr>
        <w:spacing w:before="100"/>
        <w:jc w:val="both"/>
        <w:rPr>
          <w:rFonts w:ascii="Calibri" w:hAnsi="Calibri"/>
          <w:sz w:val="22"/>
          <w:szCs w:val="22"/>
          <w:lang w:val="uk-UA"/>
        </w:rPr>
      </w:pPr>
      <w:r w:rsidRPr="002505C2">
        <w:rPr>
          <w:rFonts w:ascii="Calibri" w:hAnsi="Calibri"/>
          <w:sz w:val="22"/>
          <w:szCs w:val="22"/>
          <w:lang w:val="uk-UA"/>
        </w:rPr>
        <w:t xml:space="preserve">Географічний розподіл інформації щодо зовнішньої торгівлі товарами здійснено згідно із Переліком кодів країн світу для статистичних цілей: </w:t>
      </w:r>
      <w:r w:rsidR="00E37AE3">
        <w:fldChar w:fldCharType="begin"/>
      </w:r>
      <w:r w:rsidR="00E37AE3" w:rsidRPr="00E37AE3">
        <w:rPr>
          <w:lang w:val="uk-UA"/>
        </w:rPr>
        <w:instrText xml:space="preserve"> </w:instrText>
      </w:r>
      <w:r w:rsidR="00E37AE3">
        <w:instrText>HYPERLINK</w:instrText>
      </w:r>
      <w:r w:rsidR="00E37AE3" w:rsidRPr="00E37AE3">
        <w:rPr>
          <w:lang w:val="uk-UA"/>
        </w:rPr>
        <w:instrText xml:space="preserve"> "</w:instrText>
      </w:r>
      <w:r w:rsidR="00E37AE3">
        <w:instrText>http</w:instrText>
      </w:r>
      <w:r w:rsidR="00E37AE3" w:rsidRPr="00E37AE3">
        <w:rPr>
          <w:lang w:val="uk-UA"/>
        </w:rPr>
        <w:instrText>://</w:instrText>
      </w:r>
      <w:r w:rsidR="00E37AE3">
        <w:instrText>ukrstat</w:instrText>
      </w:r>
      <w:r w:rsidR="00E37AE3" w:rsidRPr="00E37AE3">
        <w:rPr>
          <w:lang w:val="uk-UA"/>
        </w:rPr>
        <w:instrText>.</w:instrText>
      </w:r>
      <w:r w:rsidR="00E37AE3">
        <w:instrText>gov</w:instrText>
      </w:r>
      <w:r w:rsidR="00E37AE3" w:rsidRPr="00E37AE3">
        <w:rPr>
          <w:lang w:val="uk-UA"/>
        </w:rPr>
        <w:instrText>.</w:instrText>
      </w:r>
      <w:r w:rsidR="00E37AE3">
        <w:instrText>ua</w:instrText>
      </w:r>
      <w:r w:rsidR="00E37AE3" w:rsidRPr="00E37AE3">
        <w:rPr>
          <w:lang w:val="uk-UA"/>
        </w:rPr>
        <w:instrText>/</w:instrText>
      </w:r>
      <w:r w:rsidR="00E37AE3">
        <w:instrText>klasf</w:instrText>
      </w:r>
      <w:r w:rsidR="00E37AE3" w:rsidRPr="00E37AE3">
        <w:rPr>
          <w:lang w:val="uk-UA"/>
        </w:rPr>
        <w:instrText>/</w:instrText>
      </w:r>
      <w:r w:rsidR="00E37AE3">
        <w:instrText>st</w:instrText>
      </w:r>
      <w:r w:rsidR="00E37AE3" w:rsidRPr="00E37AE3">
        <w:rPr>
          <w:lang w:val="uk-UA"/>
        </w:rPr>
        <w:instrText>_</w:instrText>
      </w:r>
      <w:r w:rsidR="00E37AE3">
        <w:instrText>kls</w:instrText>
      </w:r>
      <w:r w:rsidR="00E37AE3" w:rsidRPr="00E37AE3">
        <w:rPr>
          <w:lang w:val="uk-UA"/>
        </w:rPr>
        <w:instrText>/</w:instrText>
      </w:r>
      <w:r w:rsidR="00E37AE3">
        <w:instrText>op</w:instrText>
      </w:r>
      <w:r w:rsidR="00E37AE3" w:rsidRPr="00E37AE3">
        <w:rPr>
          <w:lang w:val="uk-UA"/>
        </w:rPr>
        <w:instrText>_</w:instrText>
      </w:r>
      <w:r w:rsidR="00E37AE3">
        <w:instrText>skp</w:instrText>
      </w:r>
      <w:r w:rsidR="00E37AE3" w:rsidRPr="00E37AE3">
        <w:rPr>
          <w:lang w:val="uk-UA"/>
        </w:rPr>
        <w:instrText>.</w:instrText>
      </w:r>
      <w:r w:rsidR="00E37AE3">
        <w:instrText>pdf</w:instrText>
      </w:r>
      <w:r w:rsidR="00E37AE3" w:rsidRPr="00E37AE3">
        <w:rPr>
          <w:lang w:val="uk-UA"/>
        </w:rPr>
        <w:instrText xml:space="preserve">" </w:instrText>
      </w:r>
      <w:r w:rsidR="00E37AE3">
        <w:fldChar w:fldCharType="separate"/>
      </w:r>
      <w:r w:rsidRPr="002505C2">
        <w:rPr>
          <w:rStyle w:val="a3"/>
          <w:rFonts w:ascii="Calibri" w:hAnsi="Calibri"/>
          <w:sz w:val="22"/>
          <w:szCs w:val="22"/>
          <w:lang w:val="uk-UA"/>
        </w:rPr>
        <w:t>http://ukrstat.gov.ua/klasf/st_kls/op_skp.pdf</w:t>
      </w:r>
      <w:r w:rsidR="00E37AE3">
        <w:rPr>
          <w:rStyle w:val="a3"/>
          <w:rFonts w:ascii="Calibri" w:hAnsi="Calibri"/>
          <w:sz w:val="22"/>
          <w:szCs w:val="22"/>
          <w:lang w:val="uk-UA"/>
        </w:rPr>
        <w:fldChar w:fldCharType="end"/>
      </w:r>
    </w:p>
    <w:p w:rsidR="00855C0E" w:rsidRPr="002505C2" w:rsidRDefault="00FB4166" w:rsidP="00855C0E">
      <w:pPr>
        <w:spacing w:before="100"/>
        <w:jc w:val="both"/>
        <w:rPr>
          <w:rFonts w:ascii="Calibri" w:hAnsi="Calibri"/>
          <w:sz w:val="22"/>
          <w:szCs w:val="22"/>
          <w:lang w:val="uk-UA"/>
        </w:rPr>
      </w:pPr>
      <w:r w:rsidRPr="002505C2">
        <w:rPr>
          <w:rFonts w:ascii="Calibri" w:hAnsi="Calibri"/>
          <w:sz w:val="22"/>
          <w:szCs w:val="22"/>
          <w:lang w:val="uk-UA"/>
        </w:rPr>
        <w:t>Статистична вартість розраховується шляхом перерахунку вартості товарів у долари США за курсом,</w:t>
      </w:r>
      <w:r w:rsidR="00F81826" w:rsidRPr="002505C2">
        <w:rPr>
          <w:rFonts w:ascii="Calibri" w:hAnsi="Calibri"/>
          <w:sz w:val="22"/>
          <w:szCs w:val="22"/>
          <w:lang w:val="uk-UA"/>
        </w:rPr>
        <w:t xml:space="preserve"> </w:t>
      </w:r>
      <w:r w:rsidRPr="002505C2">
        <w:rPr>
          <w:rFonts w:ascii="Calibri" w:hAnsi="Calibri"/>
          <w:sz w:val="22"/>
          <w:szCs w:val="22"/>
          <w:lang w:val="uk-UA"/>
        </w:rPr>
        <w:t xml:space="preserve">установленим НБУ на день оформлення митних декларацій. Для товарів, які подаються </w:t>
      </w:r>
      <w:r w:rsidR="00B54DE2" w:rsidRPr="002505C2">
        <w:rPr>
          <w:rFonts w:ascii="Calibri" w:hAnsi="Calibri"/>
          <w:sz w:val="22"/>
          <w:szCs w:val="22"/>
          <w:lang w:val="uk-UA"/>
        </w:rPr>
        <w:br/>
      </w:r>
      <w:r w:rsidRPr="002505C2">
        <w:rPr>
          <w:rFonts w:ascii="Calibri" w:hAnsi="Calibri"/>
          <w:sz w:val="22"/>
          <w:szCs w:val="22"/>
          <w:lang w:val="uk-UA"/>
        </w:rPr>
        <w:t xml:space="preserve">за статистичними звітами, перерахунок вартості товарів у долари США здійснюється </w:t>
      </w:r>
      <w:r w:rsidR="00855C0E" w:rsidRPr="002505C2">
        <w:rPr>
          <w:rFonts w:asciiTheme="minorHAnsi" w:hAnsiTheme="minorHAnsi"/>
          <w:sz w:val="22"/>
          <w:szCs w:val="22"/>
          <w:lang w:val="uk-UA"/>
        </w:rPr>
        <w:t xml:space="preserve">за </w:t>
      </w:r>
      <w:proofErr w:type="spellStart"/>
      <w:r w:rsidR="00855C0E" w:rsidRPr="002505C2">
        <w:rPr>
          <w:rFonts w:asciiTheme="minorHAnsi" w:hAnsiTheme="minorHAnsi"/>
          <w:sz w:val="22"/>
          <w:szCs w:val="22"/>
          <w:lang w:val="uk-UA"/>
        </w:rPr>
        <w:t>середньоквартальним</w:t>
      </w:r>
      <w:proofErr w:type="spellEnd"/>
      <w:r w:rsidR="00855C0E" w:rsidRPr="002505C2">
        <w:rPr>
          <w:rFonts w:asciiTheme="minorHAnsi" w:hAnsiTheme="minorHAnsi"/>
          <w:sz w:val="22"/>
          <w:szCs w:val="22"/>
          <w:lang w:val="uk-UA"/>
        </w:rPr>
        <w:t xml:space="preserve"> курсом, розрахованим на основі щоденних офіційних курсів валют, установлених НБУ. </w:t>
      </w:r>
    </w:p>
    <w:p w:rsidR="00170F0D" w:rsidRPr="002505C2" w:rsidRDefault="00170F0D" w:rsidP="00170F0D">
      <w:pPr>
        <w:spacing w:before="100"/>
        <w:jc w:val="both"/>
        <w:rPr>
          <w:rFonts w:ascii="Calibri" w:eastAsia="Calibri" w:hAnsi="Calibri"/>
          <w:sz w:val="22"/>
          <w:szCs w:val="22"/>
          <w:lang w:val="uk-UA" w:eastAsia="en-US"/>
        </w:rPr>
      </w:pPr>
      <w:bookmarkStart w:id="0" w:name="_Hlk103330988"/>
      <w:r w:rsidRPr="002505C2">
        <w:rPr>
          <w:rFonts w:ascii="Calibri" w:eastAsia="Calibri" w:hAnsi="Calibri"/>
          <w:sz w:val="22"/>
          <w:szCs w:val="22"/>
          <w:lang w:val="uk-UA" w:eastAsia="en-US"/>
        </w:rPr>
        <w:t>На період запровадження правового режиму воєнного стану в Україні інформацію за результатами державного статистичного спостереження щодо зовнішньої торгівлі товарами органи державної статистики формують по Україні в цілому та регіонах, за товарною структурою (за географічною структурою інформація не формується).</w:t>
      </w:r>
    </w:p>
    <w:bookmarkEnd w:id="0"/>
    <w:p w:rsidR="00170F0D" w:rsidRPr="002505C2" w:rsidRDefault="00170F0D" w:rsidP="00170F0D">
      <w:pPr>
        <w:jc w:val="both"/>
        <w:rPr>
          <w:rFonts w:ascii="Calibri" w:eastAsia="Calibri" w:hAnsi="Calibri"/>
          <w:sz w:val="23"/>
          <w:szCs w:val="23"/>
          <w:lang w:val="uk-UA" w:eastAsia="en-US"/>
        </w:rPr>
      </w:pPr>
    </w:p>
    <w:p w:rsidR="00462839" w:rsidRPr="002505C2" w:rsidRDefault="00462839" w:rsidP="00462839">
      <w:pPr>
        <w:jc w:val="both"/>
        <w:rPr>
          <w:rFonts w:ascii="Calibri" w:hAnsi="Calibri"/>
          <w:sz w:val="22"/>
          <w:szCs w:val="22"/>
          <w:lang w:val="uk-UA"/>
        </w:rPr>
      </w:pPr>
      <w:r w:rsidRPr="002505C2">
        <w:rPr>
          <w:rFonts w:ascii="Calibri" w:hAnsi="Calibri"/>
          <w:sz w:val="22"/>
          <w:szCs w:val="22"/>
          <w:lang w:val="uk-UA"/>
        </w:rPr>
        <w:t xml:space="preserve">Методологічні положення: </w:t>
      </w:r>
      <w:hyperlink r:id="rId11" w:history="1">
        <w:r w:rsidRPr="002505C2">
          <w:rPr>
            <w:rStyle w:val="a3"/>
            <w:rFonts w:ascii="Calibri" w:hAnsi="Calibri"/>
            <w:sz w:val="22"/>
            <w:szCs w:val="22"/>
            <w:lang w:val="uk-UA"/>
          </w:rPr>
          <w:t>http://ukrstat.gov.ua/metod_polog/metod_doc/2017/354/354.pdf</w:t>
        </w:r>
      </w:hyperlink>
    </w:p>
    <w:p w:rsidR="00FB4166" w:rsidRPr="002505C2" w:rsidRDefault="00FB4166" w:rsidP="00FB4166">
      <w:pPr>
        <w:jc w:val="both"/>
        <w:rPr>
          <w:rFonts w:ascii="Calibri" w:hAnsi="Calibri"/>
          <w:sz w:val="23"/>
          <w:szCs w:val="23"/>
          <w:lang w:val="uk-UA"/>
        </w:rPr>
      </w:pPr>
    </w:p>
    <w:p w:rsidR="00170F0D" w:rsidRPr="002505C2" w:rsidRDefault="00170F0D" w:rsidP="00170F0D">
      <w:pPr>
        <w:jc w:val="both"/>
        <w:rPr>
          <w:rFonts w:ascii="Calibri" w:eastAsia="Calibri" w:hAnsi="Calibri"/>
          <w:sz w:val="22"/>
          <w:szCs w:val="22"/>
          <w:lang w:val="uk-UA" w:eastAsia="en-US"/>
        </w:rPr>
      </w:pPr>
      <w:r w:rsidRPr="002505C2">
        <w:rPr>
          <w:rFonts w:ascii="Calibri" w:eastAsia="Calibri" w:hAnsi="Calibri"/>
          <w:sz w:val="22"/>
          <w:szCs w:val="22"/>
          <w:u w:val="single"/>
          <w:lang w:val="uk-UA" w:eastAsia="en-US"/>
        </w:rPr>
        <w:t xml:space="preserve">Перегляд даних </w:t>
      </w:r>
    </w:p>
    <w:p w:rsidR="00170F0D" w:rsidRPr="002505C2" w:rsidRDefault="00170F0D" w:rsidP="00170F0D">
      <w:pPr>
        <w:jc w:val="both"/>
        <w:rPr>
          <w:rFonts w:ascii="Calibri" w:eastAsia="Calibri" w:hAnsi="Calibri"/>
          <w:sz w:val="22"/>
          <w:szCs w:val="22"/>
          <w:lang w:val="uk-UA" w:eastAsia="en-US"/>
        </w:rPr>
      </w:pPr>
      <w:r w:rsidRPr="002505C2">
        <w:rPr>
          <w:rFonts w:ascii="Calibri" w:eastAsia="Calibri" w:hAnsi="Calibri"/>
          <w:sz w:val="22"/>
          <w:szCs w:val="22"/>
          <w:lang w:val="uk-UA" w:eastAsia="en-US"/>
        </w:rPr>
        <w:t xml:space="preserve">Інформація щодо статистики зовнішньої торгівлі товарами </w:t>
      </w:r>
      <w:r w:rsidR="00470C17" w:rsidRPr="002505C2">
        <w:rPr>
          <w:rFonts w:ascii="Calibri" w:eastAsia="Calibri" w:hAnsi="Calibri"/>
          <w:sz w:val="22"/>
          <w:szCs w:val="22"/>
          <w:lang w:val="uk-UA" w:eastAsia="en-US"/>
        </w:rPr>
        <w:t>публікується</w:t>
      </w:r>
      <w:r w:rsidRPr="002505C2">
        <w:rPr>
          <w:rFonts w:ascii="Calibri" w:eastAsia="Calibri" w:hAnsi="Calibri"/>
          <w:sz w:val="22"/>
          <w:szCs w:val="22"/>
          <w:lang w:val="uk-UA" w:eastAsia="en-US"/>
        </w:rPr>
        <w:t xml:space="preserve"> щомісячно та </w:t>
      </w:r>
      <w:r w:rsidR="003F6D7A" w:rsidRPr="002505C2">
        <w:rPr>
          <w:rFonts w:ascii="Calibri" w:eastAsia="Calibri" w:hAnsi="Calibri"/>
          <w:sz w:val="22"/>
          <w:szCs w:val="22"/>
          <w:lang w:val="uk-UA" w:eastAsia="en-US"/>
        </w:rPr>
        <w:br/>
      </w:r>
      <w:r w:rsidRPr="002505C2">
        <w:rPr>
          <w:rFonts w:ascii="Calibri" w:eastAsia="Calibri" w:hAnsi="Calibri"/>
          <w:sz w:val="22"/>
          <w:szCs w:val="22"/>
          <w:lang w:val="uk-UA" w:eastAsia="en-US"/>
        </w:rPr>
        <w:t>є оперативною.</w:t>
      </w:r>
      <w:r w:rsidR="00470C17" w:rsidRPr="002505C2">
        <w:rPr>
          <w:rFonts w:ascii="Calibri" w:eastAsia="Calibri" w:hAnsi="Calibri"/>
          <w:sz w:val="22"/>
          <w:szCs w:val="22"/>
          <w:lang w:val="uk-UA" w:eastAsia="en-US"/>
        </w:rPr>
        <w:t xml:space="preserve"> </w:t>
      </w:r>
      <w:r w:rsidRPr="002505C2">
        <w:rPr>
          <w:rFonts w:ascii="Calibri" w:eastAsia="Calibri" w:hAnsi="Calibri"/>
          <w:sz w:val="22"/>
          <w:szCs w:val="22"/>
          <w:lang w:val="uk-UA" w:eastAsia="en-US"/>
        </w:rPr>
        <w:t xml:space="preserve">Оновлення даних здійснюється щомісячно відповідно до змін у митних деклараціях. У цьому експрес-випуску уточнено дані за попередній звітний період. Остаточне уточнення даних проводиться в червні наступного за звітним року. </w:t>
      </w:r>
    </w:p>
    <w:p w:rsidR="00170F0D" w:rsidRPr="002505C2" w:rsidRDefault="00170F0D" w:rsidP="00170F0D">
      <w:pPr>
        <w:jc w:val="both"/>
        <w:rPr>
          <w:rFonts w:ascii="Calibri" w:eastAsia="Calibri" w:hAnsi="Calibri"/>
          <w:sz w:val="22"/>
          <w:szCs w:val="22"/>
          <w:lang w:val="uk-UA" w:eastAsia="uk-UA"/>
        </w:rPr>
      </w:pPr>
    </w:p>
    <w:p w:rsidR="00170F0D" w:rsidRPr="002505C2" w:rsidRDefault="00170F0D" w:rsidP="00170F0D">
      <w:pPr>
        <w:jc w:val="both"/>
        <w:rPr>
          <w:rFonts w:ascii="Calibri" w:eastAsia="Calibri" w:hAnsi="Calibri"/>
          <w:sz w:val="22"/>
          <w:szCs w:val="22"/>
          <w:lang w:val="uk-UA" w:eastAsia="uk-UA"/>
        </w:rPr>
      </w:pPr>
      <w:r w:rsidRPr="002505C2">
        <w:rPr>
          <w:rFonts w:ascii="Calibri" w:eastAsia="Calibri" w:hAnsi="Calibri"/>
          <w:sz w:val="22"/>
          <w:szCs w:val="22"/>
          <w:u w:val="single"/>
          <w:lang w:val="uk-UA" w:eastAsia="uk-UA"/>
        </w:rPr>
        <w:t>Розбіжності у даних, які оприлюднюють Держстат, Держмитслужба та Національний банк</w:t>
      </w:r>
    </w:p>
    <w:p w:rsidR="00410044" w:rsidRPr="002505C2" w:rsidRDefault="00170F0D" w:rsidP="00410044">
      <w:pPr>
        <w:jc w:val="both"/>
        <w:rPr>
          <w:lang w:val="uk-UA"/>
        </w:rPr>
      </w:pPr>
      <w:r w:rsidRPr="002505C2">
        <w:rPr>
          <w:rFonts w:ascii="Calibri" w:eastAsia="Calibri" w:hAnsi="Calibri"/>
          <w:sz w:val="22"/>
          <w:szCs w:val="22"/>
          <w:lang w:val="uk-UA" w:eastAsia="uk-UA"/>
        </w:rPr>
        <w:t xml:space="preserve">Роз'яснення Держстату, Держмитслужби та Національного банку щодо можливих розбіжностей </w:t>
      </w:r>
      <w:r w:rsidR="003F6D7A" w:rsidRPr="002505C2">
        <w:rPr>
          <w:rFonts w:ascii="Calibri" w:eastAsia="Calibri" w:hAnsi="Calibri"/>
          <w:sz w:val="22"/>
          <w:szCs w:val="22"/>
          <w:lang w:val="uk-UA" w:eastAsia="uk-UA"/>
        </w:rPr>
        <w:br/>
      </w:r>
      <w:r w:rsidRPr="002505C2">
        <w:rPr>
          <w:rFonts w:ascii="Calibri" w:eastAsia="Calibri" w:hAnsi="Calibri"/>
          <w:sz w:val="22"/>
          <w:szCs w:val="22"/>
          <w:lang w:val="uk-UA" w:eastAsia="uk-UA"/>
        </w:rPr>
        <w:t xml:space="preserve">у даних із зовнішньої торгівлі товарами та послугами, які оприлюднюються зазначеними суб’єктами: </w:t>
      </w:r>
      <w:r w:rsidR="00E37AE3">
        <w:fldChar w:fldCharType="begin"/>
      </w:r>
      <w:r w:rsidR="00E37AE3" w:rsidRPr="00E37AE3">
        <w:rPr>
          <w:lang w:val="uk-UA"/>
        </w:rPr>
        <w:instrText xml:space="preserve"> </w:instrText>
      </w:r>
      <w:r w:rsidR="00E37AE3">
        <w:instrText>HYPERLINK</w:instrText>
      </w:r>
      <w:r w:rsidR="00E37AE3" w:rsidRPr="00E37AE3">
        <w:rPr>
          <w:lang w:val="uk-UA"/>
        </w:rPr>
        <w:instrText xml:space="preserve"> "</w:instrText>
      </w:r>
      <w:r w:rsidR="00E37AE3">
        <w:instrText>http</w:instrText>
      </w:r>
      <w:r w:rsidR="00E37AE3" w:rsidRPr="00E37AE3">
        <w:rPr>
          <w:lang w:val="uk-UA"/>
        </w:rPr>
        <w:instrText>://</w:instrText>
      </w:r>
      <w:r w:rsidR="00E37AE3">
        <w:instrText>ukrstat</w:instrText>
      </w:r>
      <w:r w:rsidR="00E37AE3" w:rsidRPr="00E37AE3">
        <w:rPr>
          <w:lang w:val="uk-UA"/>
        </w:rPr>
        <w:instrText>.</w:instrText>
      </w:r>
      <w:r w:rsidR="00E37AE3">
        <w:instrText>gov</w:instrText>
      </w:r>
      <w:r w:rsidR="00E37AE3" w:rsidRPr="00E37AE3">
        <w:rPr>
          <w:lang w:val="uk-UA"/>
        </w:rPr>
        <w:instrText>.</w:instrText>
      </w:r>
      <w:r w:rsidR="00E37AE3">
        <w:instrText>ua</w:instrText>
      </w:r>
      <w:r w:rsidR="00E37AE3" w:rsidRPr="00E37AE3">
        <w:rPr>
          <w:lang w:val="uk-UA"/>
        </w:rPr>
        <w:instrText>/</w:instrText>
      </w:r>
      <w:r w:rsidR="00E37AE3">
        <w:instrText>metod</w:instrText>
      </w:r>
      <w:r w:rsidR="00E37AE3" w:rsidRPr="00E37AE3">
        <w:rPr>
          <w:lang w:val="uk-UA"/>
        </w:rPr>
        <w:instrText>_</w:instrText>
      </w:r>
      <w:r w:rsidR="00E37AE3">
        <w:instrText>polog</w:instrText>
      </w:r>
      <w:r w:rsidR="00E37AE3" w:rsidRPr="00E37AE3">
        <w:rPr>
          <w:lang w:val="uk-UA"/>
        </w:rPr>
        <w:instrText>/</w:instrText>
      </w:r>
      <w:r w:rsidR="00E37AE3">
        <w:instrText>metod</w:instrText>
      </w:r>
      <w:r w:rsidR="00E37AE3" w:rsidRPr="00E37AE3">
        <w:rPr>
          <w:lang w:val="uk-UA"/>
        </w:rPr>
        <w:instrText>_</w:instrText>
      </w:r>
      <w:r w:rsidR="00E37AE3">
        <w:instrText>doc</w:instrText>
      </w:r>
      <w:r w:rsidR="00E37AE3" w:rsidRPr="00E37AE3">
        <w:rPr>
          <w:lang w:val="uk-UA"/>
        </w:rPr>
        <w:instrText>/2021/</w:instrText>
      </w:r>
      <w:r w:rsidR="00E37AE3">
        <w:instrText>roz</w:instrText>
      </w:r>
      <w:r w:rsidR="00E37AE3" w:rsidRPr="00E37AE3">
        <w:rPr>
          <w:lang w:val="uk-UA"/>
        </w:rPr>
        <w:instrText>_</w:instrText>
      </w:r>
      <w:r w:rsidR="00E37AE3">
        <w:instrText>zet</w:instrText>
      </w:r>
      <w:r w:rsidR="00E37AE3" w:rsidRPr="00E37AE3">
        <w:rPr>
          <w:lang w:val="uk-UA"/>
        </w:rPr>
        <w:instrText>/</w:instrText>
      </w:r>
      <w:r w:rsidR="00E37AE3">
        <w:instrText>roz</w:instrText>
      </w:r>
      <w:r w:rsidR="00E37AE3" w:rsidRPr="00E37AE3">
        <w:rPr>
          <w:lang w:val="uk-UA"/>
        </w:rPr>
        <w:instrText>_</w:instrText>
      </w:r>
      <w:r w:rsidR="00E37AE3">
        <w:instrText>zet</w:instrText>
      </w:r>
      <w:r w:rsidR="00E37AE3" w:rsidRPr="00E37AE3">
        <w:rPr>
          <w:lang w:val="uk-UA"/>
        </w:rPr>
        <w:instrText>.</w:instrText>
      </w:r>
      <w:r w:rsidR="00E37AE3">
        <w:instrText>doc</w:instrText>
      </w:r>
      <w:r w:rsidR="00E37AE3" w:rsidRPr="00E37AE3">
        <w:rPr>
          <w:lang w:val="uk-UA"/>
        </w:rPr>
        <w:instrText xml:space="preserve">" </w:instrText>
      </w:r>
      <w:r w:rsidR="00E37AE3">
        <w:fldChar w:fldCharType="separate"/>
      </w:r>
      <w:r w:rsidR="00410044" w:rsidRPr="002505C2">
        <w:rPr>
          <w:rStyle w:val="a3"/>
          <w:rFonts w:ascii="Calibri" w:hAnsi="Calibri"/>
          <w:sz w:val="22"/>
          <w:szCs w:val="22"/>
          <w:lang w:val="uk-UA" w:eastAsia="uk-UA"/>
        </w:rPr>
        <w:t>http://ukrstat.gov.ua/metod_polog/metod_doc/2021/roz_zet/roz_zet.doc</w:t>
      </w:r>
      <w:r w:rsidR="00E37AE3">
        <w:rPr>
          <w:rStyle w:val="a3"/>
          <w:rFonts w:ascii="Calibri" w:hAnsi="Calibri"/>
          <w:sz w:val="22"/>
          <w:szCs w:val="22"/>
          <w:lang w:val="uk-UA" w:eastAsia="uk-UA"/>
        </w:rPr>
        <w:fldChar w:fldCharType="end"/>
      </w:r>
    </w:p>
    <w:p w:rsidR="00170F0D" w:rsidRDefault="00170F0D" w:rsidP="00170F0D">
      <w:pPr>
        <w:jc w:val="both"/>
        <w:rPr>
          <w:rFonts w:ascii="Calibri" w:eastAsia="Calibri" w:hAnsi="Calibri"/>
          <w:sz w:val="22"/>
          <w:szCs w:val="22"/>
          <w:lang w:val="uk-UA" w:eastAsia="uk-UA"/>
        </w:rPr>
      </w:pPr>
    </w:p>
    <w:p w:rsidR="00E57274" w:rsidRPr="002505C2" w:rsidRDefault="00E57274" w:rsidP="00170F0D">
      <w:pPr>
        <w:jc w:val="both"/>
        <w:rPr>
          <w:rFonts w:ascii="Calibri" w:eastAsia="Calibri" w:hAnsi="Calibri"/>
          <w:sz w:val="22"/>
          <w:szCs w:val="22"/>
          <w:lang w:val="uk-UA" w:eastAsia="uk-UA"/>
        </w:rPr>
      </w:pPr>
    </w:p>
    <w:p w:rsidR="00637B43" w:rsidRDefault="00637B43" w:rsidP="00922D19">
      <w:pPr>
        <w:pStyle w:val="a4"/>
        <w:spacing w:line="240" w:lineRule="auto"/>
        <w:ind w:firstLine="0"/>
        <w:rPr>
          <w:rFonts w:ascii="Calibri" w:hAnsi="Calibri"/>
          <w:sz w:val="26"/>
          <w:szCs w:val="26"/>
          <w:lang w:val="uk-UA"/>
        </w:rPr>
      </w:pPr>
    </w:p>
    <w:p w:rsidR="00E37AE3" w:rsidRPr="002732F5" w:rsidRDefault="00E37AE3" w:rsidP="00922D19">
      <w:pPr>
        <w:pStyle w:val="a4"/>
        <w:spacing w:line="240" w:lineRule="auto"/>
        <w:ind w:firstLine="0"/>
        <w:rPr>
          <w:rFonts w:ascii="Calibri" w:hAnsi="Calibri"/>
          <w:sz w:val="26"/>
          <w:szCs w:val="26"/>
          <w:lang w:val="uk-UA"/>
        </w:rPr>
      </w:pPr>
      <w:bookmarkStart w:id="1" w:name="_GoBack"/>
      <w:bookmarkEnd w:id="1"/>
    </w:p>
    <w:p w:rsidR="005B60BA" w:rsidRPr="002505C2" w:rsidRDefault="005B60BA" w:rsidP="009A3B79">
      <w:pPr>
        <w:rPr>
          <w:rFonts w:ascii="Calibri" w:hAnsi="Calibri"/>
          <w:sz w:val="26"/>
          <w:szCs w:val="26"/>
          <w:lang w:val="uk-UA"/>
        </w:rPr>
      </w:pPr>
    </w:p>
    <w:p w:rsidR="008874F5" w:rsidRPr="002505C2" w:rsidRDefault="008874F5" w:rsidP="009A3B79">
      <w:pPr>
        <w:rPr>
          <w:rFonts w:ascii="Calibri" w:hAnsi="Calibri"/>
          <w:sz w:val="26"/>
          <w:szCs w:val="26"/>
          <w:lang w:val="uk-UA"/>
        </w:rPr>
      </w:pPr>
    </w:p>
    <w:p w:rsidR="000F1421" w:rsidRPr="002505C2" w:rsidRDefault="000F1421" w:rsidP="00653049">
      <w:pPr>
        <w:rPr>
          <w:rFonts w:ascii="Calibri" w:hAnsi="Calibri"/>
          <w:lang w:val="uk-UA"/>
        </w:rPr>
      </w:pPr>
    </w:p>
    <w:p w:rsidR="002505C2" w:rsidRPr="002505C2" w:rsidRDefault="002505C2" w:rsidP="00653049">
      <w:pPr>
        <w:rPr>
          <w:rFonts w:ascii="Calibri" w:hAnsi="Calibri"/>
          <w:lang w:val="uk-UA"/>
        </w:rPr>
      </w:pPr>
    </w:p>
    <w:p w:rsidR="00FD1743" w:rsidRDefault="00FD1743" w:rsidP="00653049">
      <w:pPr>
        <w:rPr>
          <w:rFonts w:ascii="Calibri" w:hAnsi="Calibri"/>
          <w:lang w:val="uk-UA"/>
        </w:rPr>
      </w:pPr>
    </w:p>
    <w:p w:rsidR="009A47E4" w:rsidRPr="002505C2" w:rsidRDefault="009A47E4" w:rsidP="00653049">
      <w:pPr>
        <w:rPr>
          <w:rFonts w:ascii="Calibri" w:hAnsi="Calibri"/>
          <w:lang w:val="uk-UA"/>
        </w:rPr>
      </w:pPr>
    </w:p>
    <w:p w:rsidR="00FD1743" w:rsidRPr="002505C2" w:rsidRDefault="00FD1743" w:rsidP="00653049">
      <w:pPr>
        <w:rPr>
          <w:rFonts w:ascii="Calibri" w:hAnsi="Calibri"/>
          <w:lang w:val="uk-UA"/>
        </w:rPr>
      </w:pPr>
    </w:p>
    <w:p w:rsidR="006A5F11" w:rsidRPr="002505C2" w:rsidRDefault="009A3B79" w:rsidP="009A3B79">
      <w:pPr>
        <w:rPr>
          <w:rFonts w:ascii="Calibri" w:hAnsi="Calibri"/>
          <w:lang w:val="uk-UA" w:eastAsia="en-US"/>
        </w:rPr>
      </w:pPr>
      <w:r w:rsidRPr="002505C2">
        <w:rPr>
          <w:rFonts w:ascii="Calibri" w:hAnsi="Calibri"/>
          <w:lang w:val="uk-UA"/>
        </w:rPr>
        <w:t xml:space="preserve">Довідка: </w:t>
      </w:r>
      <w:proofErr w:type="spellStart"/>
      <w:r w:rsidRPr="002505C2">
        <w:rPr>
          <w:rFonts w:ascii="Calibri" w:hAnsi="Calibri"/>
          <w:lang w:val="uk-UA"/>
        </w:rPr>
        <w:t>тел</w:t>
      </w:r>
      <w:proofErr w:type="spellEnd"/>
      <w:r w:rsidRPr="002505C2">
        <w:rPr>
          <w:rFonts w:ascii="Calibri" w:hAnsi="Calibri"/>
          <w:lang w:val="uk-UA"/>
        </w:rPr>
        <w:t xml:space="preserve">. (056) 778 </w:t>
      </w:r>
      <w:r w:rsidR="00737F9E" w:rsidRPr="002505C2">
        <w:rPr>
          <w:rFonts w:ascii="Calibri" w:hAnsi="Calibri"/>
          <w:lang w:val="uk-UA"/>
        </w:rPr>
        <w:t>49</w:t>
      </w:r>
      <w:r w:rsidR="00426472" w:rsidRPr="002505C2">
        <w:rPr>
          <w:rFonts w:ascii="Calibri" w:hAnsi="Calibri"/>
          <w:lang w:val="uk-UA"/>
        </w:rPr>
        <w:t xml:space="preserve"> </w:t>
      </w:r>
      <w:r w:rsidR="00737F9E" w:rsidRPr="002505C2">
        <w:rPr>
          <w:rFonts w:ascii="Calibri" w:hAnsi="Calibri"/>
          <w:lang w:val="uk-UA"/>
        </w:rPr>
        <w:t>88</w:t>
      </w:r>
      <w:r w:rsidR="00127507" w:rsidRPr="002505C2">
        <w:rPr>
          <w:rFonts w:ascii="Calibri" w:hAnsi="Calibri"/>
          <w:lang w:val="uk-UA"/>
        </w:rPr>
        <w:t>,</w:t>
      </w:r>
      <w:r w:rsidRPr="002505C2">
        <w:rPr>
          <w:rFonts w:ascii="Calibri" w:hAnsi="Calibri"/>
          <w:lang w:val="uk-UA"/>
        </w:rPr>
        <w:t xml:space="preserve"> </w:t>
      </w:r>
      <w:r w:rsidR="006C0131" w:rsidRPr="002505C2">
        <w:rPr>
          <w:rFonts w:ascii="Calibri" w:hAnsi="Calibri" w:cs="Calibri"/>
          <w:lang w:val="uk-UA" w:eastAsia="uk-UA"/>
        </w:rPr>
        <w:t>e</w:t>
      </w:r>
      <w:r w:rsidRPr="002505C2">
        <w:rPr>
          <w:rFonts w:ascii="Calibri" w:hAnsi="Calibri" w:cs="Calibri"/>
          <w:lang w:val="uk-UA" w:eastAsia="uk-UA"/>
        </w:rPr>
        <w:t>-</w:t>
      </w:r>
      <w:proofErr w:type="spellStart"/>
      <w:r w:rsidRPr="002505C2">
        <w:rPr>
          <w:rFonts w:ascii="Calibri" w:hAnsi="Calibri" w:cs="Calibri"/>
          <w:lang w:val="uk-UA" w:eastAsia="uk-UA"/>
        </w:rPr>
        <w:t>mail</w:t>
      </w:r>
      <w:proofErr w:type="spellEnd"/>
      <w:r w:rsidRPr="002505C2">
        <w:rPr>
          <w:rFonts w:ascii="Calibri" w:hAnsi="Calibri" w:cs="Calibri"/>
          <w:lang w:val="uk-UA" w:eastAsia="uk-UA"/>
        </w:rPr>
        <w:t xml:space="preserve">: </w:t>
      </w:r>
      <w:hyperlink r:id="rId12" w:history="1">
        <w:r w:rsidRPr="002505C2">
          <w:rPr>
            <w:rStyle w:val="a3"/>
            <w:rFonts w:ascii="Calibri" w:hAnsi="Calibri"/>
            <w:color w:val="auto"/>
            <w:u w:val="none"/>
            <w:lang w:val="uk-UA"/>
          </w:rPr>
          <w:t>ous@dp.ukrstat.gov.ua</w:t>
        </w:r>
      </w:hyperlink>
    </w:p>
    <w:p w:rsidR="007C5197" w:rsidRPr="002505C2" w:rsidRDefault="007C5197" w:rsidP="00891DF6">
      <w:pPr>
        <w:jc w:val="both"/>
        <w:rPr>
          <w:rFonts w:ascii="Calibri" w:hAnsi="Calibri"/>
          <w:lang w:val="uk-UA" w:eastAsia="en-US"/>
        </w:rPr>
      </w:pPr>
      <w:r w:rsidRPr="002505C2">
        <w:rPr>
          <w:rFonts w:ascii="Calibri" w:hAnsi="Calibri"/>
          <w:lang w:val="uk-UA" w:eastAsia="en-US"/>
        </w:rPr>
        <w:t xml:space="preserve">Більше інформації: </w:t>
      </w:r>
      <w:hyperlink w:history="1">
        <w:r w:rsidR="00EA42FB" w:rsidRPr="002505C2">
          <w:rPr>
            <w:rStyle w:val="a3"/>
            <w:rFonts w:ascii="Calibri" w:hAnsi="Calibri"/>
            <w:u w:val="none"/>
            <w:lang w:val="uk-UA" w:eastAsia="en-US"/>
          </w:rPr>
          <w:t xml:space="preserve">www.dneprstat.gov.ua </w:t>
        </w:r>
      </w:hyperlink>
      <w:r w:rsidRPr="002505C2">
        <w:rPr>
          <w:rFonts w:ascii="Calibri" w:hAnsi="Calibri"/>
          <w:lang w:val="uk-UA" w:eastAsia="en-US"/>
        </w:rPr>
        <w:t xml:space="preserve"> </w:t>
      </w:r>
    </w:p>
    <w:p w:rsidR="006A5F11" w:rsidRPr="002505C2" w:rsidRDefault="006A5F11" w:rsidP="0058665A">
      <w:pPr>
        <w:jc w:val="both"/>
        <w:rPr>
          <w:rFonts w:ascii="Calibri" w:hAnsi="Calibri"/>
          <w:lang w:val="uk-UA" w:eastAsia="en-US"/>
        </w:rPr>
      </w:pPr>
      <w:r w:rsidRPr="002505C2">
        <w:rPr>
          <w:rFonts w:ascii="Calibri" w:hAnsi="Calibri"/>
          <w:lang w:val="uk-UA" w:eastAsia="en-US"/>
        </w:rPr>
        <w:t>© Головне управління статистики у Дніпропетровській області, 20</w:t>
      </w:r>
      <w:r w:rsidR="00097B6D" w:rsidRPr="002505C2">
        <w:rPr>
          <w:rFonts w:ascii="Calibri" w:hAnsi="Calibri"/>
          <w:lang w:val="uk-UA" w:eastAsia="en-US"/>
        </w:rPr>
        <w:t>2</w:t>
      </w:r>
      <w:r w:rsidR="00960E4C" w:rsidRPr="002505C2">
        <w:rPr>
          <w:rFonts w:ascii="Calibri" w:hAnsi="Calibri"/>
          <w:lang w:val="uk-UA" w:eastAsia="en-US"/>
        </w:rPr>
        <w:t>3</w:t>
      </w:r>
    </w:p>
    <w:p w:rsidR="006A5F11" w:rsidRPr="002505C2" w:rsidRDefault="006A5F11" w:rsidP="00F91DC6">
      <w:pPr>
        <w:pStyle w:val="PlainText1"/>
        <w:tabs>
          <w:tab w:val="left" w:pos="180"/>
        </w:tabs>
        <w:ind w:right="-143"/>
        <w:jc w:val="center"/>
        <w:outlineLvl w:val="0"/>
        <w:rPr>
          <w:rFonts w:ascii="Calibri" w:hAnsi="Calibri"/>
          <w:sz w:val="24"/>
          <w:szCs w:val="24"/>
          <w:lang w:val="uk-UA"/>
        </w:rPr>
      </w:pPr>
      <w:r w:rsidRPr="002505C2">
        <w:rPr>
          <w:lang w:val="uk-UA"/>
        </w:rPr>
        <w:br w:type="page"/>
      </w:r>
      <w:r w:rsidRPr="002505C2">
        <w:rPr>
          <w:lang w:val="uk-UA"/>
        </w:rPr>
        <w:lastRenderedPageBreak/>
        <w:t xml:space="preserve">                                                                      </w:t>
      </w:r>
      <w:r w:rsidR="00470A57" w:rsidRPr="002505C2">
        <w:rPr>
          <w:rFonts w:ascii="Calibri" w:hAnsi="Calibri"/>
          <w:sz w:val="24"/>
          <w:szCs w:val="24"/>
          <w:lang w:val="uk-UA"/>
        </w:rPr>
        <w:t>Додаток</w:t>
      </w:r>
    </w:p>
    <w:p w:rsidR="0031552B" w:rsidRPr="002505C2" w:rsidRDefault="006A5F11" w:rsidP="00D81B2A">
      <w:pPr>
        <w:jc w:val="center"/>
        <w:outlineLvl w:val="0"/>
        <w:rPr>
          <w:rFonts w:ascii="Calibri" w:hAnsi="Calibri"/>
          <w:b/>
          <w:sz w:val="24"/>
          <w:szCs w:val="24"/>
          <w:lang w:val="uk-UA" w:eastAsia="en-US"/>
        </w:rPr>
      </w:pPr>
      <w:r w:rsidRPr="002505C2">
        <w:rPr>
          <w:rFonts w:ascii="Calibri" w:hAnsi="Calibri"/>
          <w:b/>
          <w:sz w:val="24"/>
          <w:szCs w:val="24"/>
          <w:lang w:val="uk-UA" w:eastAsia="en-US"/>
        </w:rPr>
        <w:t>Товарна структура зовнішн</w:t>
      </w:r>
      <w:r w:rsidR="00240070" w:rsidRPr="002505C2">
        <w:rPr>
          <w:rFonts w:ascii="Calibri" w:hAnsi="Calibri"/>
          <w:b/>
          <w:sz w:val="24"/>
          <w:szCs w:val="24"/>
          <w:lang w:val="uk-UA" w:eastAsia="en-US"/>
        </w:rPr>
        <w:t>ь</w:t>
      </w:r>
      <w:r w:rsidRPr="002505C2">
        <w:rPr>
          <w:rFonts w:ascii="Calibri" w:hAnsi="Calibri"/>
          <w:b/>
          <w:sz w:val="24"/>
          <w:szCs w:val="24"/>
          <w:lang w:val="uk-UA" w:eastAsia="en-US"/>
        </w:rPr>
        <w:t xml:space="preserve">ої торгівлі </w:t>
      </w:r>
      <w:r w:rsidR="009B1985" w:rsidRPr="002505C2">
        <w:rPr>
          <w:rFonts w:ascii="Calibri" w:hAnsi="Calibri"/>
          <w:b/>
          <w:sz w:val="24"/>
          <w:szCs w:val="24"/>
          <w:lang w:val="uk-UA" w:eastAsia="en-US"/>
        </w:rPr>
        <w:t xml:space="preserve">у </w:t>
      </w:r>
      <w:r w:rsidR="0004056E" w:rsidRPr="002505C2">
        <w:rPr>
          <w:rFonts w:ascii="Calibri" w:hAnsi="Calibri"/>
          <w:b/>
          <w:sz w:val="24"/>
          <w:szCs w:val="24"/>
          <w:lang w:val="uk-UA" w:eastAsia="en-US"/>
        </w:rPr>
        <w:t>202</w:t>
      </w:r>
      <w:r w:rsidR="0015098D" w:rsidRPr="002505C2">
        <w:rPr>
          <w:rFonts w:ascii="Calibri" w:hAnsi="Calibri"/>
          <w:b/>
          <w:sz w:val="24"/>
          <w:szCs w:val="24"/>
          <w:lang w:val="uk-UA" w:eastAsia="en-US"/>
        </w:rPr>
        <w:t>2</w:t>
      </w:r>
      <w:r w:rsidR="0031552B" w:rsidRPr="002505C2">
        <w:rPr>
          <w:rFonts w:ascii="Calibri" w:hAnsi="Calibri"/>
          <w:b/>
          <w:sz w:val="24"/>
          <w:szCs w:val="24"/>
          <w:lang w:val="uk-UA" w:eastAsia="en-US"/>
        </w:rPr>
        <w:t xml:space="preserve"> ро</w:t>
      </w:r>
      <w:r w:rsidR="003D4F18">
        <w:rPr>
          <w:rFonts w:ascii="Calibri" w:hAnsi="Calibri"/>
          <w:b/>
          <w:sz w:val="24"/>
          <w:szCs w:val="24"/>
          <w:lang w:val="uk-UA" w:eastAsia="en-US"/>
        </w:rPr>
        <w:t>ці</w:t>
      </w:r>
    </w:p>
    <w:p w:rsidR="009452C5" w:rsidRPr="002505C2" w:rsidRDefault="009452C5" w:rsidP="00D81B2A">
      <w:pPr>
        <w:jc w:val="center"/>
        <w:outlineLvl w:val="0"/>
        <w:rPr>
          <w:rFonts w:ascii="Calibri" w:hAnsi="Calibri"/>
          <w:b/>
          <w:sz w:val="24"/>
          <w:szCs w:val="24"/>
          <w:lang w:val="uk-UA" w:eastAsia="en-US"/>
        </w:rPr>
      </w:pPr>
    </w:p>
    <w:tbl>
      <w:tblPr>
        <w:tblW w:w="9639" w:type="dxa"/>
        <w:jc w:val="center"/>
        <w:tblLayout w:type="fixed"/>
        <w:tblLook w:val="0000" w:firstRow="0" w:lastRow="0" w:firstColumn="0" w:lastColumn="0" w:noHBand="0" w:noVBand="0"/>
      </w:tblPr>
      <w:tblGrid>
        <w:gridCol w:w="2220"/>
        <w:gridCol w:w="894"/>
        <w:gridCol w:w="1276"/>
        <w:gridCol w:w="909"/>
        <w:gridCol w:w="1086"/>
        <w:gridCol w:w="1265"/>
        <w:gridCol w:w="905"/>
        <w:gridCol w:w="1084"/>
      </w:tblGrid>
      <w:tr w:rsidR="005B706C" w:rsidRPr="002505C2" w:rsidTr="00BE4911">
        <w:trPr>
          <w:trHeight w:val="255"/>
          <w:jc w:val="center"/>
        </w:trPr>
        <w:tc>
          <w:tcPr>
            <w:tcW w:w="2220" w:type="dxa"/>
            <w:vMerge w:val="restart"/>
            <w:tcBorders>
              <w:top w:val="single" w:sz="4" w:space="0" w:color="auto"/>
              <w:left w:val="single" w:sz="4" w:space="0" w:color="000000"/>
              <w:right w:val="single" w:sz="4" w:space="0" w:color="auto"/>
            </w:tcBorders>
            <w:shd w:val="clear" w:color="auto" w:fill="auto"/>
            <w:vAlign w:val="center"/>
          </w:tcPr>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894" w:type="dxa"/>
            <w:vMerge w:val="restart"/>
            <w:tcBorders>
              <w:top w:val="single" w:sz="4" w:space="0" w:color="auto"/>
              <w:left w:val="single" w:sz="4" w:space="0" w:color="auto"/>
              <w:right w:val="single" w:sz="4" w:space="0" w:color="auto"/>
            </w:tcBorders>
            <w:vAlign w:val="center"/>
          </w:tcPr>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2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254"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9B1985" w:rsidRPr="002505C2" w:rsidTr="005D5EC2">
        <w:trPr>
          <w:trHeight w:val="958"/>
          <w:jc w:val="center"/>
        </w:trPr>
        <w:tc>
          <w:tcPr>
            <w:tcW w:w="2220" w:type="dxa"/>
            <w:vMerge/>
            <w:tcBorders>
              <w:left w:val="single" w:sz="4" w:space="0" w:color="000000"/>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
        </w:tc>
        <w:tc>
          <w:tcPr>
            <w:tcW w:w="894" w:type="dxa"/>
            <w:vMerge/>
            <w:tcBorders>
              <w:left w:val="single" w:sz="4" w:space="0" w:color="auto"/>
              <w:bottom w:val="single" w:sz="4" w:space="0" w:color="auto"/>
              <w:right w:val="single" w:sz="4" w:space="0" w:color="auto"/>
            </w:tcBorders>
            <w:vAlign w:val="center"/>
          </w:tcPr>
          <w:p w:rsidR="009B1985" w:rsidRPr="002505C2" w:rsidRDefault="009B1985" w:rsidP="009B1985">
            <w:pPr>
              <w:spacing w:line="260" w:lineRule="exact"/>
              <w:jc w:val="center"/>
              <w:rPr>
                <w:rFonts w:ascii="Calibri" w:hAnsi="Calibri"/>
                <w:bCs/>
                <w:sz w:val="22"/>
                <w:szCs w:val="22"/>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CF08AA">
            <w:pPr>
              <w:ind w:left="-69" w:right="-55"/>
              <w:jc w:val="center"/>
              <w:rPr>
                <w:rFonts w:ascii="Calibri" w:hAnsi="Calibri"/>
                <w:sz w:val="22"/>
                <w:szCs w:val="22"/>
                <w:lang w:val="uk-UA" w:eastAsia="en-US"/>
              </w:rPr>
            </w:pPr>
            <w:r w:rsidRPr="002505C2">
              <w:rPr>
                <w:rFonts w:ascii="Calibri" w:hAnsi="Calibri"/>
                <w:sz w:val="22"/>
                <w:szCs w:val="22"/>
                <w:lang w:val="uk-UA" w:eastAsia="en-US"/>
              </w:rPr>
              <w:t xml:space="preserve">у % до </w:t>
            </w:r>
            <w:r w:rsidRPr="002505C2">
              <w:rPr>
                <w:rFonts w:ascii="Calibri" w:hAnsi="Calibri"/>
                <w:sz w:val="22"/>
                <w:szCs w:val="22"/>
                <w:lang w:val="uk-UA" w:eastAsia="en-US"/>
              </w:rPr>
              <w:br/>
              <w:t>2</w:t>
            </w:r>
            <w:r w:rsidRPr="002505C2">
              <w:rPr>
                <w:rFonts w:ascii="Calibri" w:hAnsi="Calibri"/>
                <w:bCs/>
                <w:sz w:val="22"/>
                <w:szCs w:val="22"/>
                <w:lang w:val="uk-UA" w:eastAsia="en-US"/>
              </w:rPr>
              <w:t>021</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9B1985" w:rsidRPr="002505C2" w:rsidRDefault="009B1985" w:rsidP="009B1985">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CF08AA">
            <w:pPr>
              <w:ind w:left="-69" w:right="-55"/>
              <w:jc w:val="center"/>
              <w:rPr>
                <w:rFonts w:ascii="Calibri" w:hAnsi="Calibri"/>
                <w:sz w:val="22"/>
                <w:szCs w:val="22"/>
                <w:lang w:val="uk-UA" w:eastAsia="en-US"/>
              </w:rPr>
            </w:pPr>
            <w:r w:rsidRPr="002505C2">
              <w:rPr>
                <w:rFonts w:ascii="Calibri" w:hAnsi="Calibri"/>
                <w:sz w:val="22"/>
                <w:szCs w:val="22"/>
                <w:lang w:val="uk-UA" w:eastAsia="en-US"/>
              </w:rPr>
              <w:t xml:space="preserve">у % до </w:t>
            </w:r>
            <w:r w:rsidRPr="002505C2">
              <w:rPr>
                <w:rFonts w:ascii="Calibri" w:hAnsi="Calibri"/>
                <w:sz w:val="22"/>
                <w:szCs w:val="22"/>
                <w:lang w:val="uk-UA" w:eastAsia="en-US"/>
              </w:rPr>
              <w:br/>
              <w:t>2</w:t>
            </w:r>
            <w:r w:rsidRPr="002505C2">
              <w:rPr>
                <w:rFonts w:ascii="Calibri" w:hAnsi="Calibri"/>
                <w:bCs/>
                <w:sz w:val="22"/>
                <w:szCs w:val="22"/>
                <w:lang w:val="uk-UA" w:eastAsia="en-US"/>
              </w:rPr>
              <w:t>021</w:t>
            </w:r>
          </w:p>
        </w:tc>
        <w:tc>
          <w:tcPr>
            <w:tcW w:w="1084" w:type="dxa"/>
            <w:tcBorders>
              <w:top w:val="single" w:sz="4" w:space="0" w:color="auto"/>
              <w:left w:val="single" w:sz="4" w:space="0" w:color="auto"/>
              <w:bottom w:val="single" w:sz="4" w:space="0" w:color="auto"/>
              <w:right w:val="single" w:sz="4" w:space="0" w:color="000000"/>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9B1985" w:rsidRPr="002505C2" w:rsidRDefault="009B1985" w:rsidP="009B1985">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tcPr>
          <w:p w:rsidR="004D7239" w:rsidRPr="002505C2" w:rsidRDefault="004D7239" w:rsidP="004D7239">
            <w:pPr>
              <w:spacing w:line="300" w:lineRule="exact"/>
              <w:ind w:left="-113"/>
              <w:rPr>
                <w:rFonts w:ascii="Calibri" w:hAnsi="Calibri"/>
                <w:b/>
                <w:bCs/>
                <w:sz w:val="22"/>
                <w:szCs w:val="22"/>
                <w:lang w:val="uk-UA"/>
              </w:rPr>
            </w:pPr>
            <w:r w:rsidRPr="002505C2">
              <w:rPr>
                <w:rFonts w:ascii="Calibri" w:hAnsi="Calibri"/>
                <w:b/>
                <w:bCs/>
                <w:sz w:val="22"/>
                <w:szCs w:val="22"/>
                <w:lang w:val="uk-UA"/>
              </w:rPr>
              <w:t>Усього</w:t>
            </w:r>
          </w:p>
        </w:tc>
        <w:tc>
          <w:tcPr>
            <w:tcW w:w="894" w:type="dxa"/>
            <w:tcBorders>
              <w:top w:val="dotted" w:sz="4" w:space="0" w:color="000000"/>
              <w:left w:val="dotted" w:sz="4" w:space="0" w:color="000000"/>
              <w:bottom w:val="dotted" w:sz="4" w:space="0" w:color="000000"/>
              <w:right w:val="dotted" w:sz="4" w:space="0" w:color="auto"/>
            </w:tcBorders>
          </w:tcPr>
          <w:p w:rsidR="004D7239" w:rsidRPr="002505C2" w:rsidRDefault="004D7239" w:rsidP="004D7239">
            <w:pPr>
              <w:jc w:val="right"/>
              <w:rPr>
                <w:rFonts w:ascii="Times New Roman CYR" w:hAnsi="Times New Roman CYR" w:cs="Times New Roman CYR"/>
                <w:b/>
                <w:bCs/>
                <w:lang w:val="uk-UA"/>
              </w:rPr>
            </w:pPr>
          </w:p>
        </w:tc>
        <w:tc>
          <w:tcPr>
            <w:tcW w:w="1276" w:type="dxa"/>
            <w:tcBorders>
              <w:top w:val="single" w:sz="4" w:space="0" w:color="auto"/>
              <w:left w:val="nil"/>
              <w:bottom w:val="nil"/>
              <w:right w:val="dotted" w:sz="4" w:space="0" w:color="auto"/>
            </w:tcBorders>
            <w:shd w:val="clear" w:color="auto" w:fill="auto"/>
            <w:vAlign w:val="bottom"/>
          </w:tcPr>
          <w:p w:rsidR="004D7239" w:rsidRPr="002505C2" w:rsidRDefault="008D2584" w:rsidP="004D7239">
            <w:pPr>
              <w:jc w:val="right"/>
              <w:rPr>
                <w:rFonts w:asciiTheme="minorHAnsi" w:hAnsiTheme="minorHAnsi" w:cs="Times New Roman CYR"/>
                <w:b/>
                <w:sz w:val="22"/>
                <w:lang w:val="uk-UA" w:eastAsia="uk-UA"/>
              </w:rPr>
            </w:pPr>
            <w:r w:rsidRPr="002505C2">
              <w:rPr>
                <w:rFonts w:asciiTheme="minorHAnsi" w:hAnsiTheme="minorHAnsi" w:cs="Times New Roman CYR"/>
                <w:b/>
                <w:sz w:val="22"/>
                <w:lang w:val="uk-UA" w:eastAsia="uk-UA"/>
              </w:rPr>
              <w:t>6250731,5</w:t>
            </w:r>
          </w:p>
        </w:tc>
        <w:tc>
          <w:tcPr>
            <w:tcW w:w="909" w:type="dxa"/>
            <w:tcBorders>
              <w:top w:val="single" w:sz="4" w:space="0" w:color="auto"/>
              <w:left w:val="dotted" w:sz="4" w:space="0" w:color="auto"/>
              <w:bottom w:val="nil"/>
              <w:right w:val="dotted" w:sz="4" w:space="0" w:color="auto"/>
            </w:tcBorders>
            <w:shd w:val="clear" w:color="auto" w:fill="auto"/>
            <w:vAlign w:val="bottom"/>
          </w:tcPr>
          <w:p w:rsidR="004D7239" w:rsidRPr="002505C2" w:rsidRDefault="008D2584" w:rsidP="004D7239">
            <w:pPr>
              <w:jc w:val="right"/>
              <w:rPr>
                <w:rFonts w:asciiTheme="minorHAnsi" w:hAnsiTheme="minorHAnsi" w:cs="Times New Roman CYR"/>
                <w:b/>
                <w:sz w:val="22"/>
                <w:lang w:val="uk-UA"/>
              </w:rPr>
            </w:pPr>
            <w:r w:rsidRPr="002505C2">
              <w:rPr>
                <w:rFonts w:asciiTheme="minorHAnsi" w:hAnsiTheme="minorHAnsi" w:cs="Times New Roman CYR"/>
                <w:b/>
                <w:sz w:val="22"/>
                <w:lang w:val="uk-UA"/>
              </w:rPr>
              <w:t>51,4</w:t>
            </w:r>
          </w:p>
        </w:tc>
        <w:tc>
          <w:tcPr>
            <w:tcW w:w="1086" w:type="dxa"/>
            <w:tcBorders>
              <w:top w:val="single" w:sz="4" w:space="0" w:color="auto"/>
              <w:left w:val="dotted" w:sz="4" w:space="0" w:color="auto"/>
              <w:bottom w:val="nil"/>
              <w:right w:val="dotted" w:sz="4" w:space="0" w:color="auto"/>
            </w:tcBorders>
            <w:shd w:val="clear" w:color="auto" w:fill="auto"/>
            <w:vAlign w:val="bottom"/>
          </w:tcPr>
          <w:p w:rsidR="004D7239" w:rsidRPr="002505C2" w:rsidRDefault="004D7239" w:rsidP="004D7239">
            <w:pPr>
              <w:jc w:val="right"/>
              <w:rPr>
                <w:rFonts w:asciiTheme="minorHAnsi" w:hAnsiTheme="minorHAnsi" w:cs="Times New Roman CYR"/>
                <w:b/>
                <w:sz w:val="22"/>
                <w:lang w:val="uk-UA"/>
              </w:rPr>
            </w:pPr>
            <w:r w:rsidRPr="002505C2">
              <w:rPr>
                <w:rFonts w:asciiTheme="minorHAnsi" w:hAnsiTheme="minorHAnsi" w:cs="Times New Roman CYR"/>
                <w:b/>
                <w:sz w:val="22"/>
                <w:lang w:val="uk-UA"/>
              </w:rPr>
              <w:t>100,0</w:t>
            </w:r>
          </w:p>
        </w:tc>
        <w:tc>
          <w:tcPr>
            <w:tcW w:w="1265" w:type="dxa"/>
            <w:tcBorders>
              <w:top w:val="single" w:sz="4" w:space="0" w:color="auto"/>
              <w:left w:val="dotted" w:sz="4" w:space="0" w:color="auto"/>
              <w:bottom w:val="nil"/>
              <w:right w:val="dotted" w:sz="4" w:space="0" w:color="auto"/>
            </w:tcBorders>
            <w:shd w:val="clear" w:color="auto" w:fill="auto"/>
            <w:vAlign w:val="bottom"/>
          </w:tcPr>
          <w:p w:rsidR="004D7239" w:rsidRPr="002505C2" w:rsidRDefault="008D2584" w:rsidP="004D7239">
            <w:pPr>
              <w:jc w:val="right"/>
              <w:rPr>
                <w:rFonts w:asciiTheme="minorHAnsi" w:hAnsiTheme="minorHAnsi" w:cs="Times New Roman CYR"/>
                <w:b/>
                <w:sz w:val="22"/>
                <w:lang w:val="uk-UA"/>
              </w:rPr>
            </w:pPr>
            <w:r w:rsidRPr="002505C2">
              <w:rPr>
                <w:rFonts w:asciiTheme="minorHAnsi" w:hAnsiTheme="minorHAnsi" w:cs="Times New Roman CYR"/>
                <w:b/>
                <w:sz w:val="22"/>
                <w:lang w:val="uk-UA"/>
              </w:rPr>
              <w:t>3948305,9</w:t>
            </w:r>
          </w:p>
        </w:tc>
        <w:tc>
          <w:tcPr>
            <w:tcW w:w="905" w:type="dxa"/>
            <w:tcBorders>
              <w:top w:val="single" w:sz="4" w:space="0" w:color="auto"/>
              <w:left w:val="dotted" w:sz="4" w:space="0" w:color="auto"/>
              <w:bottom w:val="nil"/>
              <w:right w:val="dotted" w:sz="4" w:space="0" w:color="auto"/>
            </w:tcBorders>
            <w:shd w:val="clear" w:color="auto" w:fill="auto"/>
            <w:vAlign w:val="bottom"/>
          </w:tcPr>
          <w:p w:rsidR="004D7239" w:rsidRPr="002505C2" w:rsidRDefault="008D2584" w:rsidP="004D7239">
            <w:pPr>
              <w:jc w:val="right"/>
              <w:rPr>
                <w:rFonts w:asciiTheme="minorHAnsi" w:hAnsiTheme="minorHAnsi" w:cs="Times New Roman CYR"/>
                <w:b/>
                <w:sz w:val="22"/>
                <w:lang w:val="uk-UA"/>
              </w:rPr>
            </w:pPr>
            <w:r w:rsidRPr="002505C2">
              <w:rPr>
                <w:rFonts w:asciiTheme="minorHAnsi" w:hAnsiTheme="minorHAnsi" w:cs="Times New Roman CYR"/>
                <w:b/>
                <w:sz w:val="22"/>
                <w:lang w:val="uk-UA"/>
              </w:rPr>
              <w:t>67,2</w:t>
            </w:r>
          </w:p>
        </w:tc>
        <w:tc>
          <w:tcPr>
            <w:tcW w:w="1084" w:type="dxa"/>
            <w:tcBorders>
              <w:top w:val="single" w:sz="4" w:space="0" w:color="auto"/>
              <w:left w:val="dotted" w:sz="4" w:space="0" w:color="auto"/>
              <w:bottom w:val="nil"/>
              <w:right w:val="dotted" w:sz="4" w:space="0" w:color="auto"/>
            </w:tcBorders>
            <w:shd w:val="clear" w:color="auto" w:fill="auto"/>
            <w:vAlign w:val="bottom"/>
          </w:tcPr>
          <w:p w:rsidR="004D7239" w:rsidRPr="002505C2" w:rsidRDefault="004D7239" w:rsidP="004D7239">
            <w:pPr>
              <w:jc w:val="right"/>
              <w:rPr>
                <w:rFonts w:asciiTheme="minorHAnsi" w:hAnsiTheme="minorHAnsi" w:cs="Times New Roman CYR"/>
                <w:b/>
                <w:sz w:val="22"/>
                <w:lang w:val="uk-UA"/>
              </w:rPr>
            </w:pPr>
            <w:r w:rsidRPr="002505C2">
              <w:rPr>
                <w:rFonts w:asciiTheme="minorHAnsi" w:hAnsiTheme="minorHAnsi" w:cs="Times New Roman CYR"/>
                <w:b/>
                <w:sz w:val="22"/>
                <w:lang w:val="uk-UA"/>
              </w:rPr>
              <w:t>100,0</w:t>
            </w:r>
          </w:p>
        </w:tc>
      </w:tr>
      <w:tr w:rsidR="00052B30" w:rsidRPr="002505C2" w:rsidTr="005D5EC2">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052B30" w:rsidRPr="002505C2" w:rsidRDefault="00052B30" w:rsidP="00052B30">
            <w:pPr>
              <w:ind w:right="-173"/>
              <w:rPr>
                <w:rFonts w:ascii="Calibri" w:hAnsi="Calibri"/>
                <w:bCs/>
                <w:sz w:val="22"/>
                <w:szCs w:val="22"/>
                <w:lang w:val="uk-UA"/>
              </w:rPr>
            </w:pPr>
            <w:r w:rsidRPr="002505C2">
              <w:rPr>
                <w:rFonts w:ascii="Calibri" w:hAnsi="Calibri"/>
                <w:bCs/>
                <w:sz w:val="22"/>
                <w:szCs w:val="22"/>
                <w:lang w:val="uk-UA"/>
              </w:rPr>
              <w:t>у тому числі</w:t>
            </w:r>
          </w:p>
        </w:tc>
        <w:tc>
          <w:tcPr>
            <w:tcW w:w="894" w:type="dxa"/>
            <w:tcBorders>
              <w:top w:val="dotted" w:sz="4" w:space="0" w:color="000000"/>
              <w:left w:val="dotted" w:sz="4" w:space="0" w:color="000000"/>
              <w:bottom w:val="dotted" w:sz="4" w:space="0" w:color="000000"/>
              <w:right w:val="dotted" w:sz="4" w:space="0" w:color="auto"/>
            </w:tcBorders>
          </w:tcPr>
          <w:p w:rsidR="00052B30" w:rsidRPr="002505C2" w:rsidRDefault="00052B30" w:rsidP="00052B30">
            <w:pPr>
              <w:jc w:val="right"/>
              <w:rPr>
                <w:rFonts w:ascii="Times New Roman CYR" w:hAnsi="Times New Roman CYR" w:cs="Times New Roman CYR"/>
                <w:b/>
                <w:bCs/>
                <w:lang w:val="uk-UA"/>
              </w:rPr>
            </w:pPr>
          </w:p>
        </w:tc>
        <w:tc>
          <w:tcPr>
            <w:tcW w:w="1276" w:type="dxa"/>
            <w:tcBorders>
              <w:top w:val="dotted" w:sz="4" w:space="0" w:color="000000"/>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59"/>
              <w:jc w:val="right"/>
              <w:rPr>
                <w:rFonts w:ascii="Calibri" w:hAnsi="Calibri" w:cs="Times New Roman CYR"/>
                <w:b/>
                <w:i/>
                <w:sz w:val="22"/>
                <w:szCs w:val="22"/>
                <w:lang w:val="uk-UA"/>
              </w:rPr>
            </w:pP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59"/>
              <w:jc w:val="right"/>
              <w:rPr>
                <w:rFonts w:ascii="Calibri" w:hAnsi="Calibri" w:cs="Times New Roman CYR"/>
                <w:b/>
                <w:i/>
                <w:sz w:val="22"/>
                <w:szCs w:val="22"/>
                <w:lang w:val="uk-UA"/>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59"/>
              <w:jc w:val="right"/>
              <w:rPr>
                <w:rFonts w:ascii="Calibri" w:hAnsi="Calibri" w:cs="Times New Roman CYR"/>
                <w:b/>
                <w:i/>
                <w:sz w:val="22"/>
                <w:szCs w:val="22"/>
                <w:lang w:val="uk-UA"/>
              </w:rPr>
            </w:pP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59"/>
              <w:jc w:val="right"/>
              <w:rPr>
                <w:rFonts w:ascii="Calibri" w:hAnsi="Calibri" w:cs="Times New Roman CYR"/>
                <w:b/>
                <w:i/>
                <w:sz w:val="22"/>
                <w:szCs w:val="22"/>
                <w:lang w:val="uk-UA"/>
              </w:rPr>
            </w:pP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59"/>
              <w:jc w:val="right"/>
              <w:rPr>
                <w:rFonts w:ascii="Calibri" w:hAnsi="Calibri" w:cs="Times New Roman CYR"/>
                <w:b/>
                <w:i/>
                <w:sz w:val="22"/>
                <w:szCs w:val="22"/>
                <w:lang w:val="uk-UA"/>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59"/>
              <w:jc w:val="right"/>
              <w:rPr>
                <w:rFonts w:ascii="Calibri" w:hAnsi="Calibri" w:cs="Times New Roman CYR"/>
                <w:b/>
                <w:i/>
                <w:sz w:val="22"/>
                <w:szCs w:val="22"/>
                <w:lang w:val="uk-UA"/>
              </w:rPr>
            </w:pP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ind w:right="-173"/>
              <w:rPr>
                <w:rFonts w:ascii="Calibri" w:hAnsi="Calibri"/>
                <w:bCs/>
                <w:sz w:val="22"/>
                <w:szCs w:val="22"/>
                <w:lang w:val="uk-UA"/>
              </w:rPr>
            </w:pPr>
            <w:proofErr w:type="spellStart"/>
            <w:r w:rsidRPr="002505C2">
              <w:rPr>
                <w:rFonts w:ascii="Calibri" w:hAnsi="Calibri"/>
                <w:bCs/>
                <w:sz w:val="22"/>
                <w:szCs w:val="22"/>
                <w:lang w:val="uk-UA"/>
              </w:rPr>
              <w:t>Живi</w:t>
            </w:r>
            <w:proofErr w:type="spellEnd"/>
            <w:r w:rsidRPr="002505C2">
              <w:rPr>
                <w:rFonts w:ascii="Calibri" w:hAnsi="Calibri"/>
                <w:bCs/>
                <w:sz w:val="22"/>
                <w:szCs w:val="22"/>
                <w:lang w:val="uk-UA"/>
              </w:rPr>
              <w:t xml:space="preserve"> тварини; </w:t>
            </w:r>
          </w:p>
          <w:p w:rsidR="004D7239" w:rsidRPr="002505C2" w:rsidRDefault="004D7239" w:rsidP="004D7239">
            <w:pPr>
              <w:ind w:right="-173"/>
              <w:rPr>
                <w:rFonts w:ascii="Calibri" w:hAnsi="Calibri"/>
                <w:bCs/>
                <w:sz w:val="22"/>
                <w:szCs w:val="22"/>
                <w:lang w:val="uk-UA"/>
              </w:rPr>
            </w:pPr>
            <w:r w:rsidRPr="002505C2">
              <w:rPr>
                <w:rFonts w:ascii="Calibri" w:hAnsi="Calibri"/>
                <w:bCs/>
                <w:sz w:val="22"/>
                <w:szCs w:val="22"/>
                <w:lang w:val="uk-UA"/>
              </w:rPr>
              <w:t xml:space="preserve">продукти тваринного походження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spacing w:line="300" w:lineRule="exact"/>
              <w:jc w:val="center"/>
              <w:rPr>
                <w:rFonts w:ascii="Calibri" w:hAnsi="Calibri"/>
                <w:bCs/>
                <w:sz w:val="22"/>
                <w:szCs w:val="22"/>
                <w:lang w:val="uk-UA"/>
              </w:rPr>
            </w:pPr>
            <w:r w:rsidRPr="002505C2">
              <w:rPr>
                <w:rFonts w:ascii="Calibri" w:hAnsi="Calibri"/>
                <w:bCs/>
                <w:sz w:val="22"/>
                <w:szCs w:val="22"/>
                <w:lang w:val="uk-UA"/>
              </w:rPr>
              <w:t>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D2584"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39842,9</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D2584"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104,4</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D2584"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0,6</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D2584"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107427,8</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D2584"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86,1</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D2584"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2,7</w:t>
            </w: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ind w:right="-173"/>
              <w:rPr>
                <w:rFonts w:ascii="Calibri" w:hAnsi="Calibri"/>
                <w:bCs/>
                <w:sz w:val="22"/>
                <w:szCs w:val="22"/>
                <w:lang w:val="uk-UA"/>
              </w:rPr>
            </w:pPr>
            <w:r w:rsidRPr="002505C2">
              <w:rPr>
                <w:rFonts w:ascii="Calibri" w:hAnsi="Calibri"/>
                <w:bCs/>
                <w:sz w:val="22"/>
                <w:szCs w:val="22"/>
                <w:lang w:val="uk-UA"/>
              </w:rPr>
              <w:t xml:space="preserve">Продукти рослинного походження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spacing w:line="300" w:lineRule="exact"/>
              <w:jc w:val="center"/>
              <w:rPr>
                <w:rFonts w:ascii="Calibri" w:hAnsi="Calibri"/>
                <w:bCs/>
                <w:sz w:val="22"/>
                <w:szCs w:val="22"/>
                <w:lang w:val="uk-UA"/>
              </w:rPr>
            </w:pPr>
            <w:r w:rsidRPr="002505C2">
              <w:rPr>
                <w:rFonts w:ascii="Calibri" w:hAnsi="Calibri"/>
                <w:bCs/>
                <w:sz w:val="22"/>
                <w:szCs w:val="22"/>
                <w:lang w:val="uk-UA"/>
              </w:rPr>
              <w:t>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283770,7</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166,9</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4,5</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158983,0</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113,7</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4,0</w:t>
            </w: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rPr>
                <w:rFonts w:ascii="Calibri" w:hAnsi="Calibri"/>
                <w:bCs/>
                <w:sz w:val="22"/>
                <w:szCs w:val="22"/>
                <w:lang w:val="uk-UA"/>
              </w:rPr>
            </w:pPr>
            <w:r w:rsidRPr="002505C2">
              <w:rPr>
                <w:rFonts w:ascii="Calibri" w:hAnsi="Calibri"/>
                <w:bCs/>
                <w:sz w:val="22"/>
                <w:szCs w:val="22"/>
                <w:lang w:val="uk-UA"/>
              </w:rPr>
              <w:t xml:space="preserve">Жири та олії тваринного або рослинного походження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spacing w:line="300" w:lineRule="exact"/>
              <w:jc w:val="center"/>
              <w:rPr>
                <w:rFonts w:ascii="Calibri" w:hAnsi="Calibri"/>
                <w:bCs/>
                <w:sz w:val="22"/>
                <w:szCs w:val="22"/>
                <w:lang w:val="uk-UA"/>
              </w:rPr>
            </w:pPr>
            <w:r w:rsidRPr="002505C2">
              <w:rPr>
                <w:rFonts w:ascii="Calibri" w:hAnsi="Calibri"/>
                <w:bCs/>
                <w:sz w:val="22"/>
                <w:szCs w:val="22"/>
                <w:lang w:val="uk-UA"/>
              </w:rPr>
              <w:t>III. 15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468810,7</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93,7</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7,5</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51145,3</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61,4</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1,3</w:t>
            </w: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rPr>
                <w:rFonts w:ascii="Calibri" w:hAnsi="Calibri"/>
                <w:bCs/>
                <w:sz w:val="22"/>
                <w:szCs w:val="22"/>
                <w:lang w:val="uk-UA"/>
              </w:rPr>
            </w:pPr>
            <w:r w:rsidRPr="002505C2">
              <w:rPr>
                <w:rFonts w:ascii="Calibri" w:hAnsi="Calibri"/>
                <w:bCs/>
                <w:sz w:val="22"/>
                <w:szCs w:val="22"/>
                <w:lang w:val="uk-UA"/>
              </w:rPr>
              <w:t xml:space="preserve">Готові </w:t>
            </w:r>
            <w:proofErr w:type="spellStart"/>
            <w:r w:rsidRPr="002505C2">
              <w:rPr>
                <w:rFonts w:ascii="Calibri" w:hAnsi="Calibri"/>
                <w:bCs/>
                <w:sz w:val="22"/>
                <w:szCs w:val="22"/>
                <w:lang w:val="uk-UA"/>
              </w:rPr>
              <w:t>харчовi</w:t>
            </w:r>
            <w:proofErr w:type="spellEnd"/>
            <w:r w:rsidRPr="002505C2">
              <w:rPr>
                <w:rFonts w:ascii="Calibri" w:hAnsi="Calibri"/>
                <w:bCs/>
                <w:sz w:val="22"/>
                <w:szCs w:val="22"/>
                <w:lang w:val="uk-UA"/>
              </w:rPr>
              <w:t xml:space="preserve"> продукти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spacing w:line="300" w:lineRule="exact"/>
              <w:jc w:val="center"/>
              <w:rPr>
                <w:rFonts w:ascii="Calibri" w:hAnsi="Calibri"/>
                <w:bCs/>
                <w:sz w:val="22"/>
                <w:szCs w:val="22"/>
                <w:lang w:val="uk-UA"/>
              </w:rPr>
            </w:pPr>
            <w:r w:rsidRPr="002505C2">
              <w:rPr>
                <w:rFonts w:ascii="Calibri" w:hAnsi="Calibri"/>
                <w:bCs/>
                <w:sz w:val="22"/>
                <w:szCs w:val="22"/>
                <w:lang w:val="uk-UA"/>
              </w:rPr>
              <w:t>IV</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81838,3</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71,1</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1,3</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251277,1</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78,2</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6,4</w:t>
            </w: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rPr>
                <w:rFonts w:ascii="Calibri" w:hAnsi="Calibri"/>
                <w:bCs/>
                <w:sz w:val="22"/>
                <w:szCs w:val="22"/>
                <w:lang w:val="uk-UA"/>
              </w:rPr>
            </w:pPr>
            <w:proofErr w:type="spellStart"/>
            <w:r w:rsidRPr="002505C2">
              <w:rPr>
                <w:rFonts w:ascii="Calibri" w:hAnsi="Calibri"/>
                <w:bCs/>
                <w:sz w:val="22"/>
                <w:szCs w:val="22"/>
                <w:lang w:val="uk-UA"/>
              </w:rPr>
              <w:t>Мінеральнi</w:t>
            </w:r>
            <w:proofErr w:type="spellEnd"/>
            <w:r w:rsidRPr="002505C2">
              <w:rPr>
                <w:rFonts w:ascii="Calibri" w:hAnsi="Calibri"/>
                <w:bCs/>
                <w:sz w:val="22"/>
                <w:szCs w:val="22"/>
                <w:lang w:val="uk-UA"/>
              </w:rPr>
              <w:t xml:space="preserve"> продукти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spacing w:line="300" w:lineRule="exact"/>
              <w:jc w:val="center"/>
              <w:rPr>
                <w:rFonts w:ascii="Calibri" w:hAnsi="Calibri"/>
                <w:bCs/>
                <w:sz w:val="22"/>
                <w:szCs w:val="22"/>
                <w:lang w:val="uk-UA"/>
              </w:rPr>
            </w:pPr>
            <w:r w:rsidRPr="002505C2">
              <w:rPr>
                <w:rFonts w:ascii="Calibri" w:hAnsi="Calibri"/>
                <w:bCs/>
                <w:sz w:val="22"/>
                <w:szCs w:val="22"/>
                <w:lang w:val="uk-UA"/>
              </w:rPr>
              <w:t>V</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2052700,5</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42,9</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32,8</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801414,8</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62,7</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20,3</w:t>
            </w:r>
          </w:p>
        </w:tc>
      </w:tr>
      <w:tr w:rsidR="00052B30" w:rsidRPr="002505C2" w:rsidTr="005D5EC2">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052B30" w:rsidRPr="002505C2" w:rsidRDefault="00052B30" w:rsidP="00052B30">
            <w:pPr>
              <w:ind w:left="113"/>
              <w:rPr>
                <w:rFonts w:ascii="Calibri" w:hAnsi="Calibri"/>
                <w:bCs/>
                <w:sz w:val="22"/>
                <w:szCs w:val="22"/>
                <w:lang w:val="uk-UA"/>
              </w:rPr>
            </w:pPr>
            <w:r w:rsidRPr="002505C2">
              <w:rPr>
                <w:rFonts w:ascii="Calibri" w:hAnsi="Calibri"/>
                <w:bCs/>
                <w:sz w:val="22"/>
                <w:szCs w:val="22"/>
                <w:lang w:val="uk-UA"/>
              </w:rPr>
              <w:t>у тому числі</w:t>
            </w:r>
          </w:p>
        </w:tc>
        <w:tc>
          <w:tcPr>
            <w:tcW w:w="894" w:type="dxa"/>
            <w:tcBorders>
              <w:top w:val="dotted" w:sz="4" w:space="0" w:color="000000"/>
              <w:left w:val="dotted" w:sz="4" w:space="0" w:color="000000"/>
              <w:bottom w:val="dotted" w:sz="4" w:space="0" w:color="000000"/>
              <w:right w:val="dotted" w:sz="4" w:space="0" w:color="auto"/>
            </w:tcBorders>
            <w:vAlign w:val="bottom"/>
          </w:tcPr>
          <w:p w:rsidR="00052B30" w:rsidRPr="002505C2" w:rsidRDefault="00052B30" w:rsidP="00052B30">
            <w:pPr>
              <w:jc w:val="center"/>
              <w:rPr>
                <w:rFonts w:ascii="Calibri" w:hAnsi="Calibri"/>
                <w:bCs/>
                <w:sz w:val="22"/>
                <w:szCs w:val="22"/>
                <w:lang w:val="uk-UA"/>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D40872">
            <w:pPr>
              <w:jc w:val="right"/>
              <w:rPr>
                <w:rFonts w:asciiTheme="minorHAnsi" w:hAnsiTheme="minorHAnsi"/>
                <w:sz w:val="22"/>
                <w:szCs w:val="22"/>
                <w:lang w:val="uk-UA"/>
              </w:rPr>
            </w:pP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D40872">
            <w:pPr>
              <w:jc w:val="right"/>
              <w:rPr>
                <w:rFonts w:asciiTheme="minorHAnsi" w:hAnsiTheme="minorHAnsi"/>
                <w:sz w:val="22"/>
                <w:szCs w:val="22"/>
                <w:lang w:val="uk-UA"/>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D40872">
            <w:pPr>
              <w:jc w:val="right"/>
              <w:rPr>
                <w:rFonts w:asciiTheme="minorHAnsi" w:hAnsiTheme="minorHAnsi"/>
                <w:sz w:val="22"/>
                <w:szCs w:val="22"/>
                <w:lang w:val="uk-UA"/>
              </w:rPr>
            </w:pP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D40872">
            <w:pPr>
              <w:jc w:val="right"/>
              <w:rPr>
                <w:rFonts w:asciiTheme="minorHAnsi" w:hAnsiTheme="minorHAnsi"/>
                <w:sz w:val="22"/>
                <w:szCs w:val="22"/>
                <w:lang w:val="uk-UA"/>
              </w:rPr>
            </w:pP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D40872">
            <w:pPr>
              <w:jc w:val="right"/>
              <w:rPr>
                <w:rFonts w:asciiTheme="minorHAnsi" w:hAnsiTheme="minorHAnsi"/>
                <w:sz w:val="22"/>
                <w:szCs w:val="22"/>
                <w:lang w:val="uk-UA"/>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D40872">
            <w:pPr>
              <w:jc w:val="right"/>
              <w:rPr>
                <w:rFonts w:asciiTheme="minorHAnsi" w:hAnsiTheme="minorHAnsi"/>
                <w:sz w:val="22"/>
                <w:szCs w:val="22"/>
                <w:lang w:val="uk-UA"/>
              </w:rPr>
            </w:pP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ind w:left="113"/>
              <w:rPr>
                <w:rFonts w:ascii="Calibri" w:hAnsi="Calibri"/>
                <w:bCs/>
                <w:sz w:val="22"/>
                <w:szCs w:val="22"/>
                <w:lang w:val="uk-UA"/>
              </w:rPr>
            </w:pPr>
            <w:r w:rsidRPr="002505C2">
              <w:rPr>
                <w:rFonts w:ascii="Calibri" w:hAnsi="Calibri"/>
                <w:bCs/>
                <w:sz w:val="22"/>
                <w:szCs w:val="22"/>
                <w:lang w:val="uk-UA"/>
              </w:rPr>
              <w:t>руди, шлак і зола</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26</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1933983,1</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41,3</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30,9</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18749,3</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33,3</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0,5</w:t>
            </w: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ind w:left="113" w:right="-148"/>
              <w:rPr>
                <w:rFonts w:ascii="Calibri" w:hAnsi="Calibri"/>
                <w:bCs/>
                <w:sz w:val="22"/>
                <w:szCs w:val="22"/>
                <w:lang w:val="uk-UA"/>
              </w:rPr>
            </w:pPr>
            <w:r w:rsidRPr="002505C2">
              <w:rPr>
                <w:rFonts w:ascii="Calibri" w:hAnsi="Calibri"/>
                <w:bCs/>
                <w:sz w:val="22"/>
                <w:szCs w:val="22"/>
                <w:lang w:val="uk-UA"/>
              </w:rPr>
              <w:t>палива мінеральні; нафта і продукти її перегонки</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27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115633,6</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119,1</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1,8</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750641,3</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63,7</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19,0</w:t>
            </w: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ind w:right="-113"/>
              <w:rPr>
                <w:rFonts w:ascii="Calibri" w:hAnsi="Calibri"/>
                <w:bCs/>
                <w:sz w:val="22"/>
                <w:szCs w:val="22"/>
                <w:lang w:val="uk-UA"/>
              </w:rPr>
            </w:pPr>
            <w:proofErr w:type="spellStart"/>
            <w:r w:rsidRPr="002505C2">
              <w:rPr>
                <w:rFonts w:ascii="Calibri" w:hAnsi="Calibri"/>
                <w:bCs/>
                <w:sz w:val="22"/>
                <w:szCs w:val="22"/>
                <w:lang w:val="uk-UA"/>
              </w:rPr>
              <w:t>Продукцiя</w:t>
            </w:r>
            <w:proofErr w:type="spellEnd"/>
            <w:r w:rsidRPr="002505C2">
              <w:rPr>
                <w:rFonts w:ascii="Calibri" w:hAnsi="Calibri"/>
                <w:bCs/>
                <w:sz w:val="22"/>
                <w:szCs w:val="22"/>
                <w:lang w:val="uk-UA"/>
              </w:rPr>
              <w:t xml:space="preserve"> </w:t>
            </w:r>
            <w:proofErr w:type="spellStart"/>
            <w:r w:rsidRPr="002505C2">
              <w:rPr>
                <w:rFonts w:ascii="Calibri" w:hAnsi="Calibri"/>
                <w:bCs/>
                <w:sz w:val="22"/>
                <w:szCs w:val="22"/>
                <w:lang w:val="uk-UA"/>
              </w:rPr>
              <w:t>хiмiчної</w:t>
            </w:r>
            <w:proofErr w:type="spellEnd"/>
            <w:r w:rsidRPr="002505C2">
              <w:rPr>
                <w:rFonts w:ascii="Calibri" w:hAnsi="Calibri"/>
                <w:bCs/>
                <w:sz w:val="22"/>
                <w:szCs w:val="22"/>
                <w:lang w:val="uk-UA"/>
              </w:rPr>
              <w:t xml:space="preserve"> та пов’язаних з нею галузей </w:t>
            </w:r>
            <w:proofErr w:type="spellStart"/>
            <w:r w:rsidRPr="002505C2">
              <w:rPr>
                <w:rFonts w:ascii="Calibri" w:hAnsi="Calibri"/>
                <w:bCs/>
                <w:sz w:val="22"/>
                <w:szCs w:val="22"/>
                <w:lang w:val="uk-UA"/>
              </w:rPr>
              <w:t>промисловостi</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VI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63650,2</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24,1</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1,0</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608106,8</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66,4</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15,4</w:t>
            </w:r>
          </w:p>
        </w:tc>
      </w:tr>
      <w:tr w:rsidR="00052B30" w:rsidRPr="002505C2" w:rsidTr="005D5EC2">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052B30" w:rsidRPr="002505C2" w:rsidRDefault="00052B30" w:rsidP="00052B30">
            <w:pPr>
              <w:ind w:left="113"/>
              <w:rPr>
                <w:rFonts w:ascii="Calibri" w:hAnsi="Calibri"/>
                <w:bCs/>
                <w:sz w:val="22"/>
                <w:szCs w:val="22"/>
                <w:lang w:val="uk-UA"/>
              </w:rPr>
            </w:pPr>
            <w:r w:rsidRPr="002505C2">
              <w:rPr>
                <w:rFonts w:ascii="Calibri" w:hAnsi="Calibri"/>
                <w:bCs/>
                <w:sz w:val="22"/>
                <w:szCs w:val="22"/>
                <w:lang w:val="uk-UA"/>
              </w:rPr>
              <w:t>у тому числі</w:t>
            </w:r>
          </w:p>
        </w:tc>
        <w:tc>
          <w:tcPr>
            <w:tcW w:w="894" w:type="dxa"/>
            <w:tcBorders>
              <w:top w:val="dotted" w:sz="4" w:space="0" w:color="000000"/>
              <w:left w:val="dotted" w:sz="4" w:space="0" w:color="000000"/>
              <w:bottom w:val="dotted" w:sz="4" w:space="0" w:color="000000"/>
              <w:right w:val="dotted" w:sz="4" w:space="0" w:color="auto"/>
            </w:tcBorders>
            <w:vAlign w:val="bottom"/>
          </w:tcPr>
          <w:p w:rsidR="00052B30" w:rsidRPr="002505C2" w:rsidRDefault="00052B30" w:rsidP="00052B30">
            <w:pPr>
              <w:jc w:val="center"/>
              <w:rPr>
                <w:rFonts w:ascii="Calibri" w:hAnsi="Calibri"/>
                <w:bCs/>
                <w:sz w:val="22"/>
                <w:szCs w:val="22"/>
                <w:lang w:val="uk-UA"/>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20"/>
              <w:jc w:val="right"/>
              <w:rPr>
                <w:rFonts w:asciiTheme="minorHAnsi" w:hAnsiTheme="minorHAnsi" w:cs="Times New Roman CYR"/>
                <w:i/>
                <w:sz w:val="22"/>
                <w:szCs w:val="22"/>
                <w:lang w:val="uk-UA"/>
              </w:rPr>
            </w:pP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20"/>
              <w:jc w:val="right"/>
              <w:rPr>
                <w:rFonts w:asciiTheme="minorHAnsi" w:hAnsiTheme="minorHAnsi" w:cs="Times New Roman CYR"/>
                <w:i/>
                <w:sz w:val="22"/>
                <w:szCs w:val="22"/>
                <w:lang w:val="uk-UA"/>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20"/>
              <w:jc w:val="right"/>
              <w:rPr>
                <w:rFonts w:asciiTheme="minorHAnsi" w:hAnsiTheme="minorHAnsi" w:cs="Times New Roman CYR"/>
                <w:i/>
                <w:sz w:val="22"/>
                <w:szCs w:val="22"/>
                <w:lang w:val="uk-UA"/>
              </w:rPr>
            </w:pP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20"/>
              <w:jc w:val="right"/>
              <w:rPr>
                <w:rFonts w:asciiTheme="minorHAnsi" w:hAnsiTheme="minorHAnsi" w:cs="Times New Roman CYR"/>
                <w:i/>
                <w:sz w:val="22"/>
                <w:szCs w:val="22"/>
                <w:lang w:val="uk-UA"/>
              </w:rPr>
            </w:pP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20"/>
              <w:jc w:val="right"/>
              <w:rPr>
                <w:rFonts w:asciiTheme="minorHAnsi" w:hAnsiTheme="minorHAnsi" w:cs="Times New Roman CYR"/>
                <w:i/>
                <w:sz w:val="22"/>
                <w:szCs w:val="22"/>
                <w:lang w:val="uk-UA"/>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20"/>
              <w:jc w:val="right"/>
              <w:rPr>
                <w:rFonts w:asciiTheme="minorHAnsi" w:hAnsiTheme="minorHAnsi" w:cs="Times New Roman CYR"/>
                <w:i/>
                <w:sz w:val="22"/>
                <w:szCs w:val="22"/>
                <w:lang w:val="uk-UA"/>
              </w:rPr>
            </w:pP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ind w:left="113"/>
              <w:rPr>
                <w:rFonts w:ascii="Calibri" w:hAnsi="Calibri"/>
                <w:bCs/>
                <w:sz w:val="22"/>
                <w:szCs w:val="22"/>
                <w:lang w:val="uk-UA"/>
              </w:rPr>
            </w:pPr>
            <w:r w:rsidRPr="002505C2">
              <w:rPr>
                <w:rFonts w:ascii="Calibri" w:hAnsi="Calibri"/>
                <w:bCs/>
                <w:sz w:val="22"/>
                <w:szCs w:val="22"/>
                <w:lang w:val="uk-UA"/>
              </w:rPr>
              <w:t>фармацевтична продукція</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30</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465,4</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51,5</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0,0</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331180,7</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64,6</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8,4</w:t>
            </w: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ind w:right="-57"/>
              <w:rPr>
                <w:rFonts w:ascii="Calibri" w:hAnsi="Calibri"/>
                <w:bCs/>
                <w:sz w:val="22"/>
                <w:szCs w:val="22"/>
                <w:lang w:val="uk-UA"/>
              </w:rPr>
            </w:pPr>
            <w:r w:rsidRPr="002505C2">
              <w:rPr>
                <w:rFonts w:ascii="Calibri" w:hAnsi="Calibri"/>
                <w:bCs/>
                <w:sz w:val="22"/>
                <w:szCs w:val="22"/>
                <w:lang w:val="uk-UA"/>
              </w:rPr>
              <w:t xml:space="preserve">Полімерні матеріали, пластмаси та вироби </w:t>
            </w:r>
          </w:p>
          <w:p w:rsidR="004D7239" w:rsidRPr="002505C2" w:rsidRDefault="004D7239" w:rsidP="004D7239">
            <w:pPr>
              <w:ind w:right="-57"/>
              <w:rPr>
                <w:rFonts w:ascii="Calibri" w:hAnsi="Calibri"/>
                <w:bCs/>
                <w:sz w:val="22"/>
                <w:szCs w:val="22"/>
                <w:lang w:val="uk-UA"/>
              </w:rPr>
            </w:pPr>
            <w:r w:rsidRPr="002505C2">
              <w:rPr>
                <w:rFonts w:ascii="Calibri" w:hAnsi="Calibri"/>
                <w:bCs/>
                <w:sz w:val="22"/>
                <w:szCs w:val="22"/>
                <w:lang w:val="uk-UA"/>
              </w:rPr>
              <w:t xml:space="preserve">з них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VII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55043,9</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53,0</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0,9</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371662,4</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73,2</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9,4</w:t>
            </w: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ind w:right="-148"/>
              <w:rPr>
                <w:rFonts w:ascii="Calibri" w:hAnsi="Calibri"/>
                <w:bCs/>
                <w:sz w:val="22"/>
                <w:szCs w:val="22"/>
                <w:lang w:val="uk-UA"/>
              </w:rPr>
            </w:pPr>
            <w:r w:rsidRPr="002505C2">
              <w:rPr>
                <w:rFonts w:ascii="Calibri" w:hAnsi="Calibri"/>
                <w:bCs/>
                <w:sz w:val="22"/>
                <w:szCs w:val="22"/>
                <w:lang w:val="uk-UA"/>
              </w:rPr>
              <w:t>Шкури необроблені, шкіра вичинена</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VIII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5544,6</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70,3</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0,1</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7164,1</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72,1</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0,2</w:t>
            </w: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rPr>
                <w:rFonts w:ascii="Calibri" w:hAnsi="Calibri"/>
                <w:bCs/>
                <w:sz w:val="22"/>
                <w:szCs w:val="22"/>
                <w:lang w:val="uk-UA"/>
              </w:rPr>
            </w:pPr>
            <w:r w:rsidRPr="002505C2">
              <w:rPr>
                <w:rFonts w:ascii="Calibri" w:hAnsi="Calibri"/>
                <w:bCs/>
                <w:sz w:val="22"/>
                <w:szCs w:val="22"/>
                <w:lang w:val="uk-UA"/>
              </w:rPr>
              <w:t xml:space="preserve">Деревина і вироби </w:t>
            </w:r>
          </w:p>
          <w:p w:rsidR="004D7239" w:rsidRPr="002505C2" w:rsidRDefault="004D7239" w:rsidP="004D7239">
            <w:pPr>
              <w:rPr>
                <w:rFonts w:ascii="Calibri" w:hAnsi="Calibri"/>
                <w:bCs/>
                <w:sz w:val="22"/>
                <w:szCs w:val="22"/>
                <w:lang w:val="uk-UA"/>
              </w:rPr>
            </w:pPr>
            <w:r w:rsidRPr="002505C2">
              <w:rPr>
                <w:rFonts w:ascii="Calibri" w:hAnsi="Calibri"/>
                <w:bCs/>
                <w:sz w:val="22"/>
                <w:szCs w:val="22"/>
                <w:lang w:val="uk-UA"/>
              </w:rPr>
              <w:t xml:space="preserve">з деревини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IX</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10647,8</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140,7</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0,2</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7205,8</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35,0</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0,2</w:t>
            </w: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rPr>
                <w:rFonts w:ascii="Calibri" w:hAnsi="Calibri"/>
                <w:bCs/>
                <w:sz w:val="22"/>
                <w:szCs w:val="22"/>
                <w:lang w:val="uk-UA"/>
              </w:rPr>
            </w:pPr>
            <w:r w:rsidRPr="002505C2">
              <w:rPr>
                <w:rFonts w:ascii="Calibri" w:hAnsi="Calibri"/>
                <w:bCs/>
                <w:sz w:val="22"/>
                <w:szCs w:val="22"/>
                <w:lang w:val="uk-UA"/>
              </w:rPr>
              <w:t>Маса з деревини або з інших волокнистих целюлозних матеріалів</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X</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12606,6</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42,9</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0,2</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67874,0</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68,5</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B0EED"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1,7</w:t>
            </w: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ind w:right="-173"/>
              <w:rPr>
                <w:rFonts w:ascii="Calibri" w:hAnsi="Calibri"/>
                <w:bCs/>
                <w:sz w:val="22"/>
                <w:szCs w:val="22"/>
                <w:lang w:val="uk-UA"/>
              </w:rPr>
            </w:pPr>
            <w:r w:rsidRPr="002505C2">
              <w:rPr>
                <w:rFonts w:ascii="Calibri" w:hAnsi="Calibri"/>
                <w:bCs/>
                <w:sz w:val="22"/>
                <w:szCs w:val="22"/>
                <w:lang w:val="uk-UA"/>
              </w:rPr>
              <w:t xml:space="preserve">Текстильні матеріали </w:t>
            </w:r>
          </w:p>
          <w:p w:rsidR="004D7239" w:rsidRPr="002505C2" w:rsidRDefault="004D7239" w:rsidP="004D7239">
            <w:pPr>
              <w:ind w:right="-173"/>
              <w:rPr>
                <w:rFonts w:ascii="Calibri" w:hAnsi="Calibri"/>
                <w:bCs/>
                <w:sz w:val="22"/>
                <w:szCs w:val="22"/>
                <w:lang w:val="uk-UA"/>
              </w:rPr>
            </w:pPr>
            <w:r w:rsidRPr="002505C2">
              <w:rPr>
                <w:rFonts w:ascii="Calibri" w:hAnsi="Calibri"/>
                <w:bCs/>
                <w:sz w:val="22"/>
                <w:szCs w:val="22"/>
                <w:lang w:val="uk-UA"/>
              </w:rPr>
              <w:t>та текстильні вироби</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ХI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F84786"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23995,8</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F84786"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79,8</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F84786"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0,4</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F84786"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85944,0</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F84786"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71,9</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F84786"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2,2</w:t>
            </w: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rPr>
                <w:rFonts w:ascii="Calibri" w:hAnsi="Calibri"/>
                <w:bCs/>
                <w:sz w:val="22"/>
                <w:szCs w:val="22"/>
                <w:lang w:val="uk-UA"/>
              </w:rPr>
            </w:pPr>
            <w:r w:rsidRPr="002505C2">
              <w:rPr>
                <w:rFonts w:ascii="Calibri" w:hAnsi="Calibri"/>
                <w:bCs/>
                <w:sz w:val="22"/>
                <w:szCs w:val="22"/>
                <w:lang w:val="uk-UA"/>
              </w:rPr>
              <w:t xml:space="preserve">Взуття, </w:t>
            </w:r>
            <w:proofErr w:type="spellStart"/>
            <w:r w:rsidRPr="002505C2">
              <w:rPr>
                <w:rFonts w:ascii="Calibri" w:hAnsi="Calibri"/>
                <w:bCs/>
                <w:sz w:val="22"/>
                <w:szCs w:val="22"/>
                <w:lang w:val="uk-UA"/>
              </w:rPr>
              <w:t>головнi</w:t>
            </w:r>
            <w:proofErr w:type="spellEnd"/>
            <w:r w:rsidRPr="002505C2">
              <w:rPr>
                <w:rFonts w:ascii="Calibri" w:hAnsi="Calibri"/>
                <w:bCs/>
                <w:sz w:val="22"/>
                <w:szCs w:val="22"/>
                <w:lang w:val="uk-UA"/>
              </w:rPr>
              <w:t xml:space="preserve"> убори, парасольки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XII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E63F66"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54,4</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E63F66"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16,7</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E63F66" w:rsidP="00CE05F7">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0,0</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E63F66"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14364,0</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E63F66"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83,7</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E63F66"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0,4</w:t>
            </w: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rPr>
                <w:rFonts w:ascii="Calibri" w:hAnsi="Calibri"/>
                <w:bCs/>
                <w:sz w:val="22"/>
                <w:szCs w:val="22"/>
                <w:lang w:val="uk-UA"/>
              </w:rPr>
            </w:pPr>
            <w:r w:rsidRPr="002505C2">
              <w:rPr>
                <w:rFonts w:ascii="Calibri" w:hAnsi="Calibri"/>
                <w:bCs/>
                <w:sz w:val="22"/>
                <w:szCs w:val="22"/>
                <w:lang w:val="uk-UA"/>
              </w:rPr>
              <w:t xml:space="preserve">Вироби з каменю, </w:t>
            </w:r>
            <w:proofErr w:type="spellStart"/>
            <w:r w:rsidRPr="002505C2">
              <w:rPr>
                <w:rFonts w:ascii="Calibri" w:hAnsi="Calibri"/>
                <w:bCs/>
                <w:sz w:val="22"/>
                <w:szCs w:val="22"/>
                <w:lang w:val="uk-UA"/>
              </w:rPr>
              <w:t>гiпсу</w:t>
            </w:r>
            <w:proofErr w:type="spellEnd"/>
            <w:r w:rsidRPr="002505C2">
              <w:rPr>
                <w:rFonts w:ascii="Calibri" w:hAnsi="Calibri"/>
                <w:bCs/>
                <w:sz w:val="22"/>
                <w:szCs w:val="22"/>
                <w:lang w:val="uk-UA"/>
              </w:rPr>
              <w:t xml:space="preserve">, цементу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XIII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E63F66"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35390,1</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E63F66"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65,7</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E63F66"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0,6</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E63F66"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68758,1</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E63F66"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57,2</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E63F66" w:rsidP="004D7239">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1,7</w:t>
            </w:r>
          </w:p>
        </w:tc>
      </w:tr>
    </w:tbl>
    <w:p w:rsidR="0054521F" w:rsidRPr="002505C2" w:rsidRDefault="0054521F" w:rsidP="00B0653E">
      <w:pPr>
        <w:jc w:val="right"/>
        <w:rPr>
          <w:rFonts w:ascii="Calibri" w:hAnsi="Calibri"/>
          <w:sz w:val="24"/>
          <w:szCs w:val="24"/>
          <w:lang w:val="uk-UA"/>
        </w:rPr>
      </w:pPr>
    </w:p>
    <w:p w:rsidR="00421CA3" w:rsidRPr="002505C2" w:rsidRDefault="00421CA3">
      <w:pPr>
        <w:rPr>
          <w:rFonts w:ascii="Calibri" w:hAnsi="Calibri"/>
          <w:sz w:val="24"/>
          <w:szCs w:val="24"/>
          <w:lang w:val="uk-UA"/>
        </w:rPr>
      </w:pPr>
      <w:r w:rsidRPr="002505C2">
        <w:rPr>
          <w:rFonts w:ascii="Calibri" w:hAnsi="Calibri"/>
          <w:sz w:val="24"/>
          <w:szCs w:val="24"/>
          <w:lang w:val="uk-UA"/>
        </w:rPr>
        <w:br w:type="page"/>
      </w:r>
    </w:p>
    <w:p w:rsidR="00B0653E" w:rsidRPr="002505C2" w:rsidRDefault="00B0653E" w:rsidP="00B0653E">
      <w:pPr>
        <w:jc w:val="right"/>
        <w:rPr>
          <w:sz w:val="24"/>
          <w:szCs w:val="24"/>
          <w:lang w:val="uk-UA"/>
        </w:rPr>
      </w:pPr>
      <w:r w:rsidRPr="002505C2">
        <w:rPr>
          <w:rFonts w:ascii="Calibri" w:hAnsi="Calibri"/>
          <w:sz w:val="24"/>
          <w:szCs w:val="24"/>
          <w:lang w:val="uk-UA"/>
        </w:rPr>
        <w:t>Продовження</w:t>
      </w:r>
      <w:r w:rsidR="00415F27" w:rsidRPr="002505C2">
        <w:rPr>
          <w:rFonts w:ascii="Calibri" w:hAnsi="Calibri"/>
          <w:sz w:val="24"/>
          <w:szCs w:val="24"/>
          <w:lang w:val="uk-UA"/>
        </w:rPr>
        <w:t xml:space="preserve"> додатка</w:t>
      </w:r>
    </w:p>
    <w:tbl>
      <w:tblPr>
        <w:tblW w:w="9639" w:type="dxa"/>
        <w:jc w:val="center"/>
        <w:tblLayout w:type="fixed"/>
        <w:tblLook w:val="0000" w:firstRow="0" w:lastRow="0" w:firstColumn="0" w:lastColumn="0" w:noHBand="0" w:noVBand="0"/>
      </w:tblPr>
      <w:tblGrid>
        <w:gridCol w:w="2220"/>
        <w:gridCol w:w="894"/>
        <w:gridCol w:w="1276"/>
        <w:gridCol w:w="909"/>
        <w:gridCol w:w="1086"/>
        <w:gridCol w:w="1123"/>
        <w:gridCol w:w="1047"/>
        <w:gridCol w:w="1084"/>
      </w:tblGrid>
      <w:tr w:rsidR="00B0653E" w:rsidRPr="002505C2" w:rsidTr="00B12B51">
        <w:trPr>
          <w:trHeight w:val="255"/>
          <w:jc w:val="center"/>
        </w:trPr>
        <w:tc>
          <w:tcPr>
            <w:tcW w:w="2220" w:type="dxa"/>
            <w:vMerge w:val="restart"/>
            <w:tcBorders>
              <w:top w:val="single" w:sz="4" w:space="0" w:color="auto"/>
              <w:left w:val="single" w:sz="4" w:space="0" w:color="000000"/>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894" w:type="dxa"/>
            <w:vMerge w:val="restart"/>
            <w:tcBorders>
              <w:top w:val="single" w:sz="4" w:space="0" w:color="auto"/>
              <w:left w:val="single" w:sz="4" w:space="0" w:color="auto"/>
              <w:right w:val="single" w:sz="4" w:space="0" w:color="auto"/>
            </w:tcBorders>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2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254"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9B1985" w:rsidRPr="002505C2" w:rsidTr="00C42D4D">
        <w:trPr>
          <w:trHeight w:val="958"/>
          <w:jc w:val="center"/>
        </w:trPr>
        <w:tc>
          <w:tcPr>
            <w:tcW w:w="2220" w:type="dxa"/>
            <w:vMerge/>
            <w:tcBorders>
              <w:left w:val="single" w:sz="4" w:space="0" w:color="000000"/>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
        </w:tc>
        <w:tc>
          <w:tcPr>
            <w:tcW w:w="894" w:type="dxa"/>
            <w:vMerge/>
            <w:tcBorders>
              <w:left w:val="single" w:sz="4" w:space="0" w:color="auto"/>
              <w:bottom w:val="single" w:sz="4" w:space="0" w:color="auto"/>
              <w:right w:val="single" w:sz="4" w:space="0" w:color="auto"/>
            </w:tcBorders>
            <w:vAlign w:val="center"/>
          </w:tcPr>
          <w:p w:rsidR="009B1985" w:rsidRPr="002505C2" w:rsidRDefault="009B1985" w:rsidP="009B1985">
            <w:pPr>
              <w:spacing w:line="260" w:lineRule="exact"/>
              <w:jc w:val="center"/>
              <w:rPr>
                <w:rFonts w:ascii="Calibri" w:hAnsi="Calibri"/>
                <w:bCs/>
                <w:sz w:val="22"/>
                <w:szCs w:val="22"/>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A44DAF" w:rsidP="009B1985">
            <w:pPr>
              <w:ind w:left="-69" w:right="-55"/>
              <w:jc w:val="center"/>
              <w:rPr>
                <w:rFonts w:ascii="Calibri" w:hAnsi="Calibri"/>
                <w:sz w:val="22"/>
                <w:szCs w:val="22"/>
                <w:lang w:val="uk-UA" w:eastAsia="en-US"/>
              </w:rPr>
            </w:pPr>
            <w:r w:rsidRPr="002505C2">
              <w:rPr>
                <w:rFonts w:ascii="Calibri" w:hAnsi="Calibri"/>
                <w:sz w:val="22"/>
                <w:szCs w:val="22"/>
                <w:lang w:val="uk-UA" w:eastAsia="en-US"/>
              </w:rPr>
              <w:t xml:space="preserve">у % до </w:t>
            </w:r>
          </w:p>
          <w:p w:rsidR="009B1985" w:rsidRPr="002505C2" w:rsidRDefault="009B1985" w:rsidP="009B1985">
            <w:pPr>
              <w:ind w:left="-69" w:right="-55"/>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021</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9B1985" w:rsidRPr="002505C2" w:rsidRDefault="009B1985" w:rsidP="009B1985">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A44DAF">
            <w:pPr>
              <w:ind w:left="-69" w:right="-55"/>
              <w:jc w:val="center"/>
              <w:rPr>
                <w:rFonts w:ascii="Calibri" w:hAnsi="Calibri"/>
                <w:sz w:val="22"/>
                <w:szCs w:val="22"/>
                <w:lang w:val="uk-UA" w:eastAsia="en-US"/>
              </w:rPr>
            </w:pPr>
            <w:r w:rsidRPr="002505C2">
              <w:rPr>
                <w:rFonts w:ascii="Calibri" w:hAnsi="Calibri"/>
                <w:sz w:val="22"/>
                <w:szCs w:val="22"/>
                <w:lang w:val="uk-UA" w:eastAsia="en-US"/>
              </w:rPr>
              <w:t xml:space="preserve">у % до </w:t>
            </w:r>
            <w:r w:rsidRPr="002505C2">
              <w:rPr>
                <w:rFonts w:ascii="Calibri" w:hAnsi="Calibri"/>
                <w:sz w:val="22"/>
                <w:szCs w:val="22"/>
                <w:lang w:val="uk-UA" w:eastAsia="en-US"/>
              </w:rPr>
              <w:br/>
              <w:t>2</w:t>
            </w:r>
            <w:r w:rsidRPr="002505C2">
              <w:rPr>
                <w:rFonts w:ascii="Calibri" w:hAnsi="Calibri"/>
                <w:bCs/>
                <w:sz w:val="22"/>
                <w:szCs w:val="22"/>
                <w:lang w:val="uk-UA" w:eastAsia="en-US"/>
              </w:rPr>
              <w:t>021</w:t>
            </w:r>
          </w:p>
        </w:tc>
        <w:tc>
          <w:tcPr>
            <w:tcW w:w="1084" w:type="dxa"/>
            <w:tcBorders>
              <w:top w:val="single" w:sz="4" w:space="0" w:color="auto"/>
              <w:left w:val="single" w:sz="4" w:space="0" w:color="auto"/>
              <w:bottom w:val="single" w:sz="4" w:space="0" w:color="auto"/>
              <w:right w:val="single" w:sz="4" w:space="0" w:color="000000"/>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9B1985" w:rsidRPr="002505C2" w:rsidRDefault="009B1985" w:rsidP="009B1985">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AB27A2" w:rsidRPr="002505C2" w:rsidTr="00AB27A2">
        <w:trPr>
          <w:trHeight w:val="227"/>
          <w:jc w:val="center"/>
        </w:trPr>
        <w:tc>
          <w:tcPr>
            <w:tcW w:w="2220" w:type="dxa"/>
            <w:tcBorders>
              <w:top w:val="single" w:sz="4" w:space="0" w:color="auto"/>
              <w:left w:val="dotted" w:sz="4" w:space="0" w:color="000000"/>
              <w:bottom w:val="dotted" w:sz="4" w:space="0" w:color="000000"/>
              <w:right w:val="dotted" w:sz="4" w:space="0" w:color="000000"/>
            </w:tcBorders>
            <w:shd w:val="clear" w:color="auto" w:fill="auto"/>
            <w:vAlign w:val="bottom"/>
          </w:tcPr>
          <w:p w:rsidR="00AB27A2" w:rsidRPr="002505C2" w:rsidRDefault="00AB27A2" w:rsidP="00AB27A2">
            <w:pPr>
              <w:rPr>
                <w:rFonts w:ascii="Calibri" w:hAnsi="Calibri"/>
                <w:bCs/>
                <w:sz w:val="22"/>
                <w:szCs w:val="22"/>
                <w:lang w:val="uk-UA"/>
              </w:rPr>
            </w:pPr>
            <w:r w:rsidRPr="002505C2">
              <w:rPr>
                <w:rFonts w:ascii="Calibri" w:hAnsi="Calibri"/>
                <w:bCs/>
                <w:sz w:val="22"/>
                <w:szCs w:val="22"/>
                <w:lang w:val="uk-UA"/>
              </w:rPr>
              <w:t xml:space="preserve">Перли природні або культивовані, дорогоцінне або </w:t>
            </w:r>
            <w:proofErr w:type="spellStart"/>
            <w:r w:rsidRPr="002505C2">
              <w:rPr>
                <w:rFonts w:ascii="Calibri" w:hAnsi="Calibri"/>
                <w:bCs/>
                <w:sz w:val="22"/>
                <w:szCs w:val="22"/>
                <w:lang w:val="uk-UA"/>
              </w:rPr>
              <w:t>напівдорогоцінне</w:t>
            </w:r>
            <w:proofErr w:type="spellEnd"/>
            <w:r w:rsidRPr="002505C2">
              <w:rPr>
                <w:rFonts w:ascii="Calibri" w:hAnsi="Calibri"/>
                <w:bCs/>
                <w:sz w:val="22"/>
                <w:szCs w:val="22"/>
                <w:lang w:val="uk-UA"/>
              </w:rPr>
              <w:t xml:space="preserve"> каміння</w:t>
            </w:r>
          </w:p>
        </w:tc>
        <w:tc>
          <w:tcPr>
            <w:tcW w:w="894" w:type="dxa"/>
            <w:tcBorders>
              <w:top w:val="single" w:sz="4" w:space="0" w:color="auto"/>
              <w:left w:val="dotted" w:sz="4" w:space="0" w:color="000000"/>
              <w:bottom w:val="dotted" w:sz="4" w:space="0" w:color="000000"/>
              <w:right w:val="dotted" w:sz="4" w:space="0" w:color="auto"/>
            </w:tcBorders>
            <w:vAlign w:val="bottom"/>
          </w:tcPr>
          <w:p w:rsidR="00AB27A2" w:rsidRPr="002505C2" w:rsidRDefault="00AB27A2" w:rsidP="00AB27A2">
            <w:pPr>
              <w:jc w:val="center"/>
              <w:rPr>
                <w:rFonts w:ascii="Calibri" w:hAnsi="Calibri"/>
                <w:bCs/>
                <w:sz w:val="22"/>
                <w:szCs w:val="22"/>
                <w:lang w:val="uk-UA"/>
              </w:rPr>
            </w:pPr>
            <w:r w:rsidRPr="002505C2">
              <w:rPr>
                <w:rFonts w:ascii="Calibri" w:hAnsi="Calibri"/>
                <w:bCs/>
                <w:sz w:val="22"/>
                <w:szCs w:val="22"/>
                <w:lang w:val="uk-UA"/>
              </w:rPr>
              <w:t>XIV. 71</w:t>
            </w:r>
          </w:p>
        </w:tc>
        <w:tc>
          <w:tcPr>
            <w:tcW w:w="1276" w:type="dxa"/>
            <w:tcBorders>
              <w:top w:val="single" w:sz="4" w:space="0" w:color="auto"/>
              <w:left w:val="dotted" w:sz="4" w:space="0" w:color="auto"/>
              <w:bottom w:val="dotted" w:sz="4" w:space="0" w:color="auto"/>
              <w:right w:val="dotted" w:sz="4" w:space="0" w:color="auto"/>
            </w:tcBorders>
            <w:shd w:val="clear" w:color="auto" w:fill="auto"/>
            <w:vAlign w:val="bottom"/>
          </w:tcPr>
          <w:p w:rsidR="00AB27A2" w:rsidRPr="002505C2" w:rsidRDefault="001E5D8D" w:rsidP="00AB27A2">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27,7</w:t>
            </w:r>
          </w:p>
        </w:tc>
        <w:tc>
          <w:tcPr>
            <w:tcW w:w="909" w:type="dxa"/>
            <w:tcBorders>
              <w:top w:val="single" w:sz="4" w:space="0" w:color="auto"/>
              <w:left w:val="dotted" w:sz="4" w:space="0" w:color="auto"/>
              <w:bottom w:val="dotted" w:sz="4" w:space="0" w:color="auto"/>
              <w:right w:val="dotted" w:sz="4" w:space="0" w:color="auto"/>
            </w:tcBorders>
            <w:shd w:val="clear" w:color="auto" w:fill="auto"/>
            <w:vAlign w:val="bottom"/>
          </w:tcPr>
          <w:p w:rsidR="00AB27A2" w:rsidRPr="002505C2" w:rsidRDefault="001E5D8D" w:rsidP="00AB27A2">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2,0</w:t>
            </w:r>
          </w:p>
        </w:tc>
        <w:tc>
          <w:tcPr>
            <w:tcW w:w="1086" w:type="dxa"/>
            <w:tcBorders>
              <w:top w:val="single" w:sz="4" w:space="0" w:color="auto"/>
              <w:left w:val="dotted" w:sz="4" w:space="0" w:color="auto"/>
              <w:bottom w:val="dotted" w:sz="4" w:space="0" w:color="auto"/>
              <w:right w:val="dotted" w:sz="4" w:space="0" w:color="auto"/>
            </w:tcBorders>
            <w:shd w:val="clear" w:color="auto" w:fill="auto"/>
            <w:vAlign w:val="bottom"/>
          </w:tcPr>
          <w:p w:rsidR="00AB27A2" w:rsidRPr="002505C2" w:rsidRDefault="001E5D8D" w:rsidP="00CE05F7">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0,0</w:t>
            </w:r>
          </w:p>
        </w:tc>
        <w:tc>
          <w:tcPr>
            <w:tcW w:w="1123" w:type="dxa"/>
            <w:tcBorders>
              <w:top w:val="single" w:sz="4" w:space="0" w:color="auto"/>
              <w:left w:val="dotted" w:sz="4" w:space="0" w:color="auto"/>
              <w:bottom w:val="dotted" w:sz="4" w:space="0" w:color="auto"/>
              <w:right w:val="dotted" w:sz="4" w:space="0" w:color="auto"/>
            </w:tcBorders>
            <w:shd w:val="clear" w:color="auto" w:fill="auto"/>
            <w:vAlign w:val="bottom"/>
          </w:tcPr>
          <w:p w:rsidR="00AB27A2" w:rsidRPr="002505C2" w:rsidRDefault="001E5D8D" w:rsidP="00AB27A2">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3716,7</w:t>
            </w:r>
          </w:p>
        </w:tc>
        <w:tc>
          <w:tcPr>
            <w:tcW w:w="1047" w:type="dxa"/>
            <w:tcBorders>
              <w:top w:val="single" w:sz="4" w:space="0" w:color="auto"/>
              <w:left w:val="dotted" w:sz="4" w:space="0" w:color="auto"/>
              <w:bottom w:val="dotted" w:sz="4" w:space="0" w:color="auto"/>
              <w:right w:val="dotted" w:sz="4" w:space="0" w:color="auto"/>
            </w:tcBorders>
            <w:shd w:val="clear" w:color="auto" w:fill="auto"/>
            <w:vAlign w:val="bottom"/>
          </w:tcPr>
          <w:p w:rsidR="00AB27A2" w:rsidRPr="002505C2" w:rsidRDefault="001E5D8D" w:rsidP="00AB27A2">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30,7</w:t>
            </w:r>
          </w:p>
        </w:tc>
        <w:tc>
          <w:tcPr>
            <w:tcW w:w="1084" w:type="dxa"/>
            <w:tcBorders>
              <w:top w:val="single" w:sz="4" w:space="0" w:color="auto"/>
              <w:left w:val="dotted" w:sz="4" w:space="0" w:color="auto"/>
              <w:bottom w:val="dotted" w:sz="4" w:space="0" w:color="auto"/>
              <w:right w:val="dotted" w:sz="4" w:space="0" w:color="auto"/>
            </w:tcBorders>
            <w:shd w:val="clear" w:color="auto" w:fill="auto"/>
            <w:vAlign w:val="bottom"/>
          </w:tcPr>
          <w:p w:rsidR="00AB27A2" w:rsidRPr="002505C2" w:rsidRDefault="001E5D8D" w:rsidP="00AB27A2">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0,1</w:t>
            </w:r>
          </w:p>
        </w:tc>
      </w:tr>
      <w:tr w:rsidR="00AB27A2" w:rsidRPr="002505C2" w:rsidTr="00AB27A2">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AB27A2" w:rsidRPr="002505C2" w:rsidRDefault="00AB27A2" w:rsidP="00AB27A2">
            <w:pPr>
              <w:rPr>
                <w:rFonts w:ascii="Calibri" w:hAnsi="Calibri"/>
                <w:bCs/>
                <w:sz w:val="22"/>
                <w:szCs w:val="22"/>
                <w:lang w:val="uk-UA"/>
              </w:rPr>
            </w:pPr>
            <w:r w:rsidRPr="002505C2">
              <w:rPr>
                <w:rFonts w:ascii="Calibri" w:hAnsi="Calibri"/>
                <w:bCs/>
                <w:sz w:val="22"/>
                <w:szCs w:val="22"/>
                <w:lang w:val="uk-UA"/>
              </w:rPr>
              <w:t xml:space="preserve">Недорогоцінні метали та вироби </w:t>
            </w:r>
          </w:p>
          <w:p w:rsidR="00AB27A2" w:rsidRPr="002505C2" w:rsidRDefault="00AB27A2" w:rsidP="00AB27A2">
            <w:pPr>
              <w:rPr>
                <w:rFonts w:ascii="Calibri" w:hAnsi="Calibri"/>
                <w:bCs/>
                <w:sz w:val="22"/>
                <w:szCs w:val="22"/>
                <w:lang w:val="uk-UA"/>
              </w:rPr>
            </w:pPr>
            <w:r w:rsidRPr="002505C2">
              <w:rPr>
                <w:rFonts w:ascii="Calibri" w:hAnsi="Calibri"/>
                <w:bCs/>
                <w:sz w:val="22"/>
                <w:szCs w:val="22"/>
                <w:lang w:val="uk-UA"/>
              </w:rPr>
              <w:t>з них</w:t>
            </w:r>
          </w:p>
        </w:tc>
        <w:tc>
          <w:tcPr>
            <w:tcW w:w="894" w:type="dxa"/>
            <w:tcBorders>
              <w:top w:val="dotted" w:sz="4" w:space="0" w:color="000000"/>
              <w:left w:val="dotted" w:sz="4" w:space="0" w:color="000000"/>
              <w:bottom w:val="dotted" w:sz="4" w:space="0" w:color="000000"/>
              <w:right w:val="dotted" w:sz="4" w:space="0" w:color="auto"/>
            </w:tcBorders>
            <w:vAlign w:val="bottom"/>
          </w:tcPr>
          <w:p w:rsidR="00AB27A2" w:rsidRPr="002505C2" w:rsidRDefault="00AB27A2" w:rsidP="00AB27A2">
            <w:pPr>
              <w:jc w:val="center"/>
              <w:rPr>
                <w:rFonts w:ascii="Calibri" w:hAnsi="Calibri"/>
                <w:bCs/>
                <w:sz w:val="22"/>
                <w:szCs w:val="22"/>
                <w:lang w:val="uk-UA"/>
              </w:rPr>
            </w:pPr>
            <w:r w:rsidRPr="002505C2">
              <w:rPr>
                <w:rFonts w:ascii="Calibri" w:hAnsi="Calibri"/>
                <w:bCs/>
                <w:sz w:val="22"/>
                <w:szCs w:val="22"/>
                <w:lang w:val="uk-UA"/>
              </w:rPr>
              <w:t>XV</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1E5D8D" w:rsidP="00AB27A2">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2891155,9</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1E5D8D" w:rsidP="00AB27A2">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51,3</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1E5D8D" w:rsidP="00AB27A2">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46,3</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1E5D8D" w:rsidP="00AB27A2">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396787,4</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1E5D8D" w:rsidP="00AB27A2">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66,6</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1E5D8D" w:rsidP="00AB27A2">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10,0</w:t>
            </w:r>
          </w:p>
        </w:tc>
      </w:tr>
      <w:tr w:rsidR="00252523" w:rsidRPr="002505C2" w:rsidTr="00C42D4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252523" w:rsidRPr="002505C2" w:rsidRDefault="00252523" w:rsidP="00252523">
            <w:pPr>
              <w:ind w:left="113"/>
              <w:rPr>
                <w:rFonts w:ascii="Calibri" w:hAnsi="Calibri"/>
                <w:bCs/>
                <w:sz w:val="22"/>
                <w:szCs w:val="22"/>
                <w:lang w:val="uk-UA"/>
              </w:rPr>
            </w:pPr>
            <w:r w:rsidRPr="002505C2">
              <w:rPr>
                <w:rFonts w:ascii="Calibri" w:hAnsi="Calibri"/>
                <w:bCs/>
                <w:sz w:val="22"/>
                <w:szCs w:val="22"/>
                <w:lang w:val="uk-UA"/>
              </w:rPr>
              <w:t>у тому числі</w:t>
            </w:r>
          </w:p>
        </w:tc>
        <w:tc>
          <w:tcPr>
            <w:tcW w:w="894" w:type="dxa"/>
            <w:tcBorders>
              <w:top w:val="dotted" w:sz="4" w:space="0" w:color="000000"/>
              <w:left w:val="dotted" w:sz="4" w:space="0" w:color="000000"/>
              <w:bottom w:val="dotted" w:sz="4" w:space="0" w:color="000000"/>
              <w:right w:val="dotted" w:sz="4" w:space="0" w:color="auto"/>
            </w:tcBorders>
            <w:vAlign w:val="bottom"/>
          </w:tcPr>
          <w:p w:rsidR="00252523" w:rsidRPr="002505C2" w:rsidRDefault="00252523" w:rsidP="00252523">
            <w:pPr>
              <w:jc w:val="center"/>
              <w:rPr>
                <w:rFonts w:ascii="Calibri" w:hAnsi="Calibri"/>
                <w:bCs/>
                <w:sz w:val="22"/>
                <w:szCs w:val="22"/>
                <w:lang w:val="uk-UA"/>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252523" w:rsidRPr="002505C2" w:rsidRDefault="00252523" w:rsidP="00252523">
            <w:pPr>
              <w:ind w:hanging="120"/>
              <w:jc w:val="right"/>
              <w:rPr>
                <w:rFonts w:asciiTheme="minorHAnsi" w:hAnsiTheme="minorHAnsi" w:cs="Times New Roman CYR"/>
                <w:sz w:val="22"/>
                <w:szCs w:val="22"/>
                <w:lang w:val="uk-UA"/>
              </w:rPr>
            </w:pP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252523" w:rsidRPr="002505C2" w:rsidRDefault="00252523" w:rsidP="00252523">
            <w:pPr>
              <w:ind w:hanging="120"/>
              <w:jc w:val="right"/>
              <w:rPr>
                <w:rFonts w:asciiTheme="minorHAnsi" w:hAnsiTheme="minorHAnsi" w:cs="Times New Roman CYR"/>
                <w:sz w:val="22"/>
                <w:szCs w:val="22"/>
                <w:lang w:val="uk-UA"/>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252523" w:rsidRPr="002505C2" w:rsidRDefault="00252523" w:rsidP="00252523">
            <w:pPr>
              <w:ind w:hanging="120"/>
              <w:jc w:val="right"/>
              <w:rPr>
                <w:rFonts w:asciiTheme="minorHAnsi" w:hAnsiTheme="minorHAnsi" w:cs="Times New Roman CYR"/>
                <w:sz w:val="22"/>
                <w:szCs w:val="22"/>
                <w:lang w:val="uk-UA"/>
              </w:rPr>
            </w:pP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252523" w:rsidRPr="002505C2" w:rsidRDefault="00252523" w:rsidP="00252523">
            <w:pPr>
              <w:ind w:hanging="120"/>
              <w:jc w:val="right"/>
              <w:rPr>
                <w:rFonts w:asciiTheme="minorHAnsi" w:hAnsiTheme="minorHAnsi" w:cs="Times New Roman CYR"/>
                <w:sz w:val="22"/>
                <w:szCs w:val="22"/>
                <w:lang w:val="uk-UA"/>
              </w:rPr>
            </w:pP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252523" w:rsidRPr="002505C2" w:rsidRDefault="00252523" w:rsidP="00252523">
            <w:pPr>
              <w:ind w:hanging="120"/>
              <w:jc w:val="right"/>
              <w:rPr>
                <w:rFonts w:asciiTheme="minorHAnsi" w:hAnsiTheme="minorHAnsi" w:cs="Times New Roman CYR"/>
                <w:sz w:val="22"/>
                <w:szCs w:val="22"/>
                <w:lang w:val="uk-UA"/>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252523" w:rsidRPr="002505C2" w:rsidRDefault="00252523" w:rsidP="00252523">
            <w:pPr>
              <w:ind w:hanging="120"/>
              <w:jc w:val="right"/>
              <w:rPr>
                <w:rFonts w:asciiTheme="minorHAnsi" w:hAnsiTheme="minorHAnsi" w:cs="Times New Roman CYR"/>
                <w:sz w:val="22"/>
                <w:szCs w:val="22"/>
                <w:lang w:val="uk-UA"/>
              </w:rPr>
            </w:pPr>
          </w:p>
        </w:tc>
      </w:tr>
      <w:tr w:rsidR="00AB27A2" w:rsidRPr="002505C2" w:rsidTr="00AB27A2">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AB27A2" w:rsidRPr="002505C2" w:rsidRDefault="00AB27A2" w:rsidP="00AB27A2">
            <w:pPr>
              <w:ind w:left="113"/>
              <w:rPr>
                <w:rFonts w:ascii="Calibri" w:hAnsi="Calibri"/>
                <w:bCs/>
                <w:sz w:val="22"/>
                <w:szCs w:val="22"/>
                <w:lang w:val="uk-UA"/>
              </w:rPr>
            </w:pPr>
            <w:proofErr w:type="spellStart"/>
            <w:r w:rsidRPr="002505C2">
              <w:rPr>
                <w:rFonts w:ascii="Calibri" w:hAnsi="Calibri"/>
                <w:bCs/>
                <w:sz w:val="22"/>
                <w:szCs w:val="22"/>
                <w:lang w:val="uk-UA"/>
              </w:rPr>
              <w:t>чорнi</w:t>
            </w:r>
            <w:proofErr w:type="spellEnd"/>
            <w:r w:rsidRPr="002505C2">
              <w:rPr>
                <w:rFonts w:ascii="Calibri" w:hAnsi="Calibri"/>
                <w:bCs/>
                <w:sz w:val="22"/>
                <w:szCs w:val="22"/>
                <w:lang w:val="uk-UA"/>
              </w:rPr>
              <w:t xml:space="preserve"> метали</w:t>
            </w:r>
          </w:p>
        </w:tc>
        <w:tc>
          <w:tcPr>
            <w:tcW w:w="894" w:type="dxa"/>
            <w:tcBorders>
              <w:top w:val="dotted" w:sz="4" w:space="0" w:color="000000"/>
              <w:left w:val="dotted" w:sz="4" w:space="0" w:color="000000"/>
              <w:bottom w:val="dotted" w:sz="4" w:space="0" w:color="000000"/>
              <w:right w:val="dotted" w:sz="4" w:space="0" w:color="auto"/>
            </w:tcBorders>
            <w:vAlign w:val="bottom"/>
          </w:tcPr>
          <w:p w:rsidR="00AB27A2" w:rsidRPr="002505C2" w:rsidRDefault="00AB27A2" w:rsidP="00AB27A2">
            <w:pPr>
              <w:jc w:val="center"/>
              <w:rPr>
                <w:rFonts w:ascii="Calibri" w:hAnsi="Calibri"/>
                <w:bCs/>
                <w:sz w:val="22"/>
                <w:szCs w:val="22"/>
                <w:lang w:val="uk-UA"/>
              </w:rPr>
            </w:pPr>
            <w:r w:rsidRPr="002505C2">
              <w:rPr>
                <w:rFonts w:ascii="Calibri" w:hAnsi="Calibri"/>
                <w:bCs/>
                <w:sz w:val="22"/>
                <w:szCs w:val="22"/>
                <w:lang w:val="uk-UA"/>
              </w:rPr>
              <w:t>72</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1E5D8D" w:rsidP="00AB27A2">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2170618,3</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1E5D8D" w:rsidP="00AB27A2">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45,3</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1E5D8D" w:rsidP="00AB27A2">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34,7</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1E5D8D" w:rsidP="00AB27A2">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243185,3</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1E5D8D" w:rsidP="00AB27A2">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74,4</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1E5D8D" w:rsidP="00AB27A2">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6,2</w:t>
            </w:r>
          </w:p>
        </w:tc>
      </w:tr>
      <w:tr w:rsidR="00AB27A2" w:rsidRPr="002505C2" w:rsidTr="00AB27A2">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AB27A2" w:rsidRPr="002505C2" w:rsidRDefault="00AB27A2" w:rsidP="00AB27A2">
            <w:pPr>
              <w:ind w:left="113"/>
              <w:rPr>
                <w:rFonts w:ascii="Calibri" w:hAnsi="Calibri"/>
                <w:bCs/>
                <w:sz w:val="22"/>
                <w:szCs w:val="22"/>
                <w:lang w:val="uk-UA"/>
              </w:rPr>
            </w:pPr>
            <w:r w:rsidRPr="002505C2">
              <w:rPr>
                <w:rFonts w:ascii="Calibri" w:hAnsi="Calibri"/>
                <w:bCs/>
                <w:sz w:val="22"/>
                <w:szCs w:val="22"/>
                <w:lang w:val="uk-UA"/>
              </w:rPr>
              <w:t>вироби з чорних металів</w:t>
            </w:r>
          </w:p>
        </w:tc>
        <w:tc>
          <w:tcPr>
            <w:tcW w:w="894" w:type="dxa"/>
            <w:tcBorders>
              <w:top w:val="dotted" w:sz="4" w:space="0" w:color="000000"/>
              <w:left w:val="dotted" w:sz="4" w:space="0" w:color="000000"/>
              <w:bottom w:val="dotted" w:sz="4" w:space="0" w:color="000000"/>
              <w:right w:val="dotted" w:sz="4" w:space="0" w:color="auto"/>
            </w:tcBorders>
            <w:vAlign w:val="bottom"/>
          </w:tcPr>
          <w:p w:rsidR="00AB27A2" w:rsidRPr="002505C2" w:rsidRDefault="00AB27A2" w:rsidP="00AB27A2">
            <w:pPr>
              <w:jc w:val="center"/>
              <w:rPr>
                <w:rFonts w:ascii="Calibri" w:hAnsi="Calibri"/>
                <w:bCs/>
                <w:sz w:val="22"/>
                <w:szCs w:val="22"/>
                <w:lang w:val="uk-UA"/>
              </w:rPr>
            </w:pPr>
            <w:r w:rsidRPr="002505C2">
              <w:rPr>
                <w:rFonts w:ascii="Calibri" w:hAnsi="Calibri"/>
                <w:bCs/>
                <w:sz w:val="22"/>
                <w:szCs w:val="22"/>
                <w:lang w:val="uk-UA"/>
              </w:rPr>
              <w:t>73</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1E5D8D" w:rsidP="00AB27A2">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685118,7</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1E5D8D" w:rsidP="00AB27A2">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89,7</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1E5D8D" w:rsidP="00AB27A2">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11,0</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1E5D8D" w:rsidP="00AB27A2">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79936,4</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1E5D8D" w:rsidP="00AB27A2">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54,8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1E5D8D" w:rsidP="00AB27A2">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2,0</w:t>
            </w:r>
          </w:p>
        </w:tc>
      </w:tr>
      <w:tr w:rsidR="00AB27A2" w:rsidRPr="002505C2" w:rsidTr="00AB27A2">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AB27A2" w:rsidRPr="002505C2" w:rsidRDefault="00AB27A2" w:rsidP="00AB27A2">
            <w:pPr>
              <w:rPr>
                <w:rFonts w:ascii="Calibri" w:hAnsi="Calibri"/>
                <w:bCs/>
                <w:sz w:val="22"/>
                <w:szCs w:val="22"/>
                <w:lang w:val="uk-UA"/>
              </w:rPr>
            </w:pPr>
            <w:r w:rsidRPr="002505C2">
              <w:rPr>
                <w:rFonts w:ascii="Calibri" w:hAnsi="Calibri"/>
                <w:bCs/>
                <w:sz w:val="22"/>
                <w:szCs w:val="22"/>
                <w:lang w:val="uk-UA"/>
              </w:rPr>
              <w:t>Машини, обладнання та механізми; електротехнічне обладнання</w:t>
            </w:r>
          </w:p>
        </w:tc>
        <w:tc>
          <w:tcPr>
            <w:tcW w:w="894" w:type="dxa"/>
            <w:tcBorders>
              <w:top w:val="dotted" w:sz="4" w:space="0" w:color="000000"/>
              <w:left w:val="dotted" w:sz="4" w:space="0" w:color="000000"/>
              <w:bottom w:val="dotted" w:sz="4" w:space="0" w:color="000000"/>
              <w:right w:val="dotted" w:sz="4" w:space="0" w:color="auto"/>
            </w:tcBorders>
            <w:vAlign w:val="bottom"/>
          </w:tcPr>
          <w:p w:rsidR="00AB27A2" w:rsidRPr="002505C2" w:rsidRDefault="00AB27A2" w:rsidP="00AB27A2">
            <w:pPr>
              <w:jc w:val="center"/>
              <w:rPr>
                <w:rFonts w:ascii="Calibri" w:hAnsi="Calibri"/>
                <w:bCs/>
                <w:sz w:val="22"/>
                <w:szCs w:val="22"/>
                <w:lang w:val="uk-UA"/>
              </w:rPr>
            </w:pPr>
            <w:r w:rsidRPr="002505C2">
              <w:rPr>
                <w:rFonts w:ascii="Calibri" w:hAnsi="Calibri"/>
                <w:bCs/>
                <w:sz w:val="22"/>
                <w:szCs w:val="22"/>
                <w:lang w:val="uk-UA"/>
              </w:rPr>
              <w:t>XVI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1E5D8D" w:rsidP="00AB27A2">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67422,1</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1E5D8D" w:rsidP="00AB27A2">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62,4</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1E5D8D" w:rsidP="00AB27A2">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1,1</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1E5D8D" w:rsidP="00AB27A2">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623651,0</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1E5D8D" w:rsidP="00AB27A2">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60,1</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1E5D8D" w:rsidP="00AB27A2">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15,8</w:t>
            </w:r>
          </w:p>
        </w:tc>
      </w:tr>
      <w:tr w:rsidR="006D4B24" w:rsidRPr="002505C2" w:rsidTr="006D4B24">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4B24" w:rsidRPr="002505C2" w:rsidRDefault="006D4B24" w:rsidP="006D4B24">
            <w:pPr>
              <w:rPr>
                <w:rFonts w:ascii="Calibri" w:hAnsi="Calibri"/>
                <w:bCs/>
                <w:sz w:val="22"/>
                <w:szCs w:val="22"/>
                <w:lang w:val="uk-UA"/>
              </w:rPr>
            </w:pPr>
            <w:r w:rsidRPr="002505C2">
              <w:rPr>
                <w:rFonts w:ascii="Calibri" w:hAnsi="Calibri"/>
                <w:bCs/>
                <w:sz w:val="22"/>
                <w:szCs w:val="22"/>
                <w:lang w:val="uk-UA"/>
              </w:rPr>
              <w:t xml:space="preserve">Засоби наземного транспорту, літальні апарати, плавучі засоби </w:t>
            </w:r>
          </w:p>
        </w:tc>
        <w:tc>
          <w:tcPr>
            <w:tcW w:w="894" w:type="dxa"/>
            <w:tcBorders>
              <w:top w:val="dotted" w:sz="4" w:space="0" w:color="000000"/>
              <w:left w:val="dotted" w:sz="4" w:space="0" w:color="000000"/>
              <w:bottom w:val="dotted" w:sz="4" w:space="0" w:color="000000"/>
              <w:right w:val="dotted" w:sz="4" w:space="0" w:color="auto"/>
            </w:tcBorders>
            <w:vAlign w:val="bottom"/>
          </w:tcPr>
          <w:p w:rsidR="006D4B24" w:rsidRPr="002505C2" w:rsidRDefault="006D4B24" w:rsidP="006D4B24">
            <w:pPr>
              <w:jc w:val="center"/>
              <w:rPr>
                <w:rFonts w:ascii="Calibri" w:hAnsi="Calibri"/>
                <w:bCs/>
                <w:sz w:val="22"/>
                <w:szCs w:val="22"/>
                <w:lang w:val="uk-UA"/>
              </w:rPr>
            </w:pPr>
            <w:r w:rsidRPr="002505C2">
              <w:rPr>
                <w:rFonts w:ascii="Calibri" w:hAnsi="Calibri"/>
                <w:bCs/>
                <w:sz w:val="22"/>
                <w:szCs w:val="22"/>
                <w:lang w:val="uk-UA"/>
              </w:rPr>
              <w:t>XVII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1E5D8D" w:rsidP="006D4B24">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135054,8</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1E5D8D" w:rsidP="006D4B24">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52,4</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1E5D8D" w:rsidP="006D4B24">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2,2</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1E5D8D" w:rsidP="006D4B24">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196468,7</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1E5D8D" w:rsidP="006D4B24">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70,6</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1E5D8D" w:rsidP="006D4B24">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5,0</w:t>
            </w:r>
          </w:p>
        </w:tc>
      </w:tr>
      <w:tr w:rsidR="006D4B24" w:rsidRPr="002505C2" w:rsidTr="006D4B24">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4B24" w:rsidRPr="002505C2" w:rsidRDefault="006D4B24" w:rsidP="006D4B24">
            <w:pPr>
              <w:rPr>
                <w:rFonts w:ascii="Calibri" w:hAnsi="Calibri"/>
                <w:bCs/>
                <w:sz w:val="22"/>
                <w:szCs w:val="22"/>
                <w:lang w:val="uk-UA"/>
              </w:rPr>
            </w:pPr>
            <w:r w:rsidRPr="002505C2">
              <w:rPr>
                <w:rFonts w:ascii="Calibri" w:hAnsi="Calibri"/>
                <w:bCs/>
                <w:sz w:val="22"/>
                <w:szCs w:val="22"/>
                <w:lang w:val="uk-UA"/>
              </w:rPr>
              <w:t xml:space="preserve">Прилади та апарати </w:t>
            </w:r>
            <w:proofErr w:type="spellStart"/>
            <w:r w:rsidRPr="002505C2">
              <w:rPr>
                <w:rFonts w:ascii="Calibri" w:hAnsi="Calibri"/>
                <w:bCs/>
                <w:sz w:val="22"/>
                <w:szCs w:val="22"/>
                <w:lang w:val="uk-UA"/>
              </w:rPr>
              <w:t>оптичнi</w:t>
            </w:r>
            <w:proofErr w:type="spellEnd"/>
            <w:r w:rsidRPr="002505C2">
              <w:rPr>
                <w:rFonts w:ascii="Calibri" w:hAnsi="Calibri"/>
                <w:bCs/>
                <w:sz w:val="22"/>
                <w:szCs w:val="22"/>
                <w:lang w:val="uk-UA"/>
              </w:rPr>
              <w:t>, фотографічні</w:t>
            </w:r>
          </w:p>
        </w:tc>
        <w:tc>
          <w:tcPr>
            <w:tcW w:w="894" w:type="dxa"/>
            <w:tcBorders>
              <w:top w:val="dotted" w:sz="4" w:space="0" w:color="000000"/>
              <w:left w:val="dotted" w:sz="4" w:space="0" w:color="000000"/>
              <w:bottom w:val="dotted" w:sz="4" w:space="0" w:color="000000"/>
              <w:right w:val="dotted" w:sz="4" w:space="0" w:color="auto"/>
            </w:tcBorders>
            <w:vAlign w:val="bottom"/>
          </w:tcPr>
          <w:p w:rsidR="006D4B24" w:rsidRPr="002505C2" w:rsidRDefault="006D4B24" w:rsidP="006D4B24">
            <w:pPr>
              <w:jc w:val="center"/>
              <w:rPr>
                <w:rFonts w:ascii="Calibri" w:hAnsi="Calibri"/>
                <w:bCs/>
                <w:sz w:val="22"/>
                <w:szCs w:val="22"/>
                <w:lang w:val="uk-UA"/>
              </w:rPr>
            </w:pPr>
            <w:r w:rsidRPr="002505C2">
              <w:rPr>
                <w:rFonts w:ascii="Calibri" w:hAnsi="Calibri"/>
                <w:bCs/>
                <w:sz w:val="22"/>
                <w:szCs w:val="22"/>
                <w:lang w:val="uk-UA"/>
              </w:rPr>
              <w:t>XVIII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1E5D8D" w:rsidP="006D4B24">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2835,0</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1E5D8D" w:rsidP="006D4B24">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46,6</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1E5D8D" w:rsidP="006D4B24">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0,0</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1E5D8D" w:rsidP="006D4B24">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63882,0</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1E5D8D" w:rsidP="006D4B24">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82,3</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1E5D8D" w:rsidP="006D4B24">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1,6</w:t>
            </w:r>
          </w:p>
        </w:tc>
      </w:tr>
      <w:tr w:rsidR="006D4B24" w:rsidRPr="002505C2" w:rsidTr="006D4B24">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4B24" w:rsidRPr="002505C2" w:rsidRDefault="006D4B24" w:rsidP="006D4B24">
            <w:pPr>
              <w:rPr>
                <w:rFonts w:ascii="Calibri" w:hAnsi="Calibri"/>
                <w:bCs/>
                <w:sz w:val="22"/>
                <w:szCs w:val="22"/>
                <w:lang w:val="uk-UA"/>
              </w:rPr>
            </w:pPr>
            <w:proofErr w:type="spellStart"/>
            <w:r w:rsidRPr="002505C2">
              <w:rPr>
                <w:rFonts w:ascii="Calibri" w:hAnsi="Calibri"/>
                <w:bCs/>
                <w:sz w:val="22"/>
                <w:szCs w:val="22"/>
                <w:lang w:val="uk-UA"/>
              </w:rPr>
              <w:t>Рiзнi</w:t>
            </w:r>
            <w:proofErr w:type="spellEnd"/>
            <w:r w:rsidRPr="002505C2">
              <w:rPr>
                <w:rFonts w:ascii="Calibri" w:hAnsi="Calibri"/>
                <w:bCs/>
                <w:sz w:val="22"/>
                <w:szCs w:val="22"/>
                <w:lang w:val="uk-UA"/>
              </w:rPr>
              <w:t xml:space="preserve"> промислові товари </w:t>
            </w:r>
          </w:p>
        </w:tc>
        <w:tc>
          <w:tcPr>
            <w:tcW w:w="894" w:type="dxa"/>
            <w:tcBorders>
              <w:top w:val="dotted" w:sz="4" w:space="0" w:color="000000"/>
              <w:left w:val="dotted" w:sz="4" w:space="0" w:color="000000"/>
              <w:bottom w:val="dotted" w:sz="4" w:space="0" w:color="000000"/>
              <w:right w:val="dotted" w:sz="4" w:space="0" w:color="auto"/>
            </w:tcBorders>
            <w:vAlign w:val="bottom"/>
          </w:tcPr>
          <w:p w:rsidR="006D4B24" w:rsidRPr="002505C2" w:rsidRDefault="006D4B24" w:rsidP="006D4B24">
            <w:pPr>
              <w:jc w:val="center"/>
              <w:rPr>
                <w:rFonts w:ascii="Calibri" w:hAnsi="Calibri"/>
                <w:bCs/>
                <w:sz w:val="22"/>
                <w:szCs w:val="22"/>
                <w:lang w:val="uk-UA"/>
              </w:rPr>
            </w:pPr>
            <w:r w:rsidRPr="002505C2">
              <w:rPr>
                <w:rFonts w:ascii="Calibri" w:hAnsi="Calibri"/>
                <w:bCs/>
                <w:sz w:val="22"/>
                <w:szCs w:val="22"/>
                <w:lang w:val="uk-UA"/>
              </w:rPr>
              <w:t>ХX</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1E5D8D" w:rsidP="006D4B24">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20338,0</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1E5D8D" w:rsidP="006D4B24">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45,3</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1E5D8D" w:rsidP="006D4B24">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0,3</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1E5D8D" w:rsidP="006D4B24">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61042,6</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1E5D8D" w:rsidP="006D4B24">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55,3</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1E5D8D" w:rsidP="006D4B24">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1,5</w:t>
            </w:r>
          </w:p>
        </w:tc>
      </w:tr>
      <w:tr w:rsidR="006D4B24" w:rsidRPr="002505C2" w:rsidTr="006D4B24">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4B24" w:rsidRPr="002505C2" w:rsidRDefault="006D4B24" w:rsidP="006D4B24">
            <w:pPr>
              <w:rPr>
                <w:rFonts w:ascii="Calibri" w:hAnsi="Calibri"/>
                <w:bCs/>
                <w:sz w:val="22"/>
                <w:szCs w:val="22"/>
                <w:lang w:val="uk-UA"/>
              </w:rPr>
            </w:pPr>
            <w:r w:rsidRPr="002505C2">
              <w:rPr>
                <w:rFonts w:ascii="Calibri" w:hAnsi="Calibri"/>
                <w:bCs/>
                <w:sz w:val="22"/>
                <w:szCs w:val="22"/>
                <w:lang w:val="uk-UA"/>
              </w:rPr>
              <w:t>Твори мистецтва</w:t>
            </w:r>
          </w:p>
        </w:tc>
        <w:tc>
          <w:tcPr>
            <w:tcW w:w="894" w:type="dxa"/>
            <w:tcBorders>
              <w:top w:val="dotted" w:sz="4" w:space="0" w:color="000000"/>
              <w:left w:val="dotted" w:sz="4" w:space="0" w:color="000000"/>
              <w:bottom w:val="dotted" w:sz="4" w:space="0" w:color="000000"/>
              <w:right w:val="dotted" w:sz="4" w:space="0" w:color="auto"/>
            </w:tcBorders>
            <w:vAlign w:val="bottom"/>
          </w:tcPr>
          <w:p w:rsidR="006D4B24" w:rsidRPr="002505C2" w:rsidRDefault="006D4B24" w:rsidP="006D4B24">
            <w:pPr>
              <w:jc w:val="center"/>
              <w:rPr>
                <w:rFonts w:ascii="Calibri" w:hAnsi="Calibri"/>
                <w:bCs/>
                <w:sz w:val="22"/>
                <w:szCs w:val="22"/>
                <w:lang w:val="uk-UA"/>
              </w:rPr>
            </w:pPr>
            <w:r w:rsidRPr="002505C2">
              <w:rPr>
                <w:rFonts w:ascii="Calibri" w:hAnsi="Calibri"/>
                <w:bCs/>
                <w:sz w:val="22"/>
                <w:szCs w:val="22"/>
                <w:lang w:val="uk-UA"/>
              </w:rPr>
              <w:t>XXI. 97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1E5D8D" w:rsidP="006D4B24">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1,4</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1E5D8D" w:rsidP="006D4B24">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1E5D8D" w:rsidP="00CE05F7">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0,0</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1E5D8D" w:rsidP="006D4B24">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33,5</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1E5D8D" w:rsidP="006D4B24">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25,7</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1E5D8D" w:rsidP="00CE05F7">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0,0</w:t>
            </w:r>
          </w:p>
        </w:tc>
      </w:tr>
      <w:tr w:rsidR="006D4B24" w:rsidRPr="002505C2" w:rsidTr="006D4B24">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4B24" w:rsidRPr="002505C2" w:rsidRDefault="006D4B24" w:rsidP="006D4B24">
            <w:pPr>
              <w:rPr>
                <w:rFonts w:ascii="Calibri" w:hAnsi="Calibri"/>
                <w:bCs/>
                <w:sz w:val="22"/>
                <w:szCs w:val="22"/>
                <w:lang w:val="uk-UA"/>
              </w:rPr>
            </w:pPr>
            <w:r w:rsidRPr="002505C2">
              <w:rPr>
                <w:rFonts w:ascii="Calibri" w:hAnsi="Calibri"/>
                <w:bCs/>
                <w:sz w:val="22"/>
                <w:szCs w:val="22"/>
                <w:lang w:val="uk-UA"/>
              </w:rPr>
              <w:t>Товари, придбані в портах</w:t>
            </w:r>
          </w:p>
        </w:tc>
        <w:tc>
          <w:tcPr>
            <w:tcW w:w="894" w:type="dxa"/>
            <w:tcBorders>
              <w:top w:val="dotted" w:sz="4" w:space="0" w:color="000000"/>
              <w:left w:val="dotted" w:sz="4" w:space="0" w:color="000000"/>
              <w:bottom w:val="dotted" w:sz="4" w:space="0" w:color="000000"/>
              <w:right w:val="dotted" w:sz="4" w:space="0" w:color="auto"/>
            </w:tcBorders>
            <w:vAlign w:val="bottom"/>
          </w:tcPr>
          <w:p w:rsidR="006D4B24" w:rsidRPr="002505C2" w:rsidRDefault="006D4B24" w:rsidP="006D4B24">
            <w:pPr>
              <w:jc w:val="center"/>
              <w:rPr>
                <w:rFonts w:ascii="Calibri" w:hAnsi="Calibri"/>
                <w:bCs/>
                <w:sz w:val="22"/>
                <w:szCs w:val="22"/>
                <w:lang w:val="uk-UA"/>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07560E" w:rsidP="0007560E">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07560E" w:rsidP="0007560E">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07560E" w:rsidP="0007560E">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1E5D8D" w:rsidP="006D4B24">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1319,0</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1E5D8D" w:rsidP="006D4B24">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141,3</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1E5D8D" w:rsidP="006D4B24">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0,0</w:t>
            </w:r>
          </w:p>
        </w:tc>
      </w:tr>
    </w:tbl>
    <w:p w:rsidR="00DC255D" w:rsidRPr="002505C2" w:rsidRDefault="00780772" w:rsidP="00B12B51">
      <w:pPr>
        <w:tabs>
          <w:tab w:val="left" w:pos="1418"/>
        </w:tabs>
        <w:rPr>
          <w:sz w:val="24"/>
          <w:szCs w:val="24"/>
          <w:vertAlign w:val="subscript"/>
          <w:lang w:val="uk-UA"/>
        </w:rPr>
      </w:pPr>
      <w:r w:rsidRPr="002505C2">
        <w:rPr>
          <w:sz w:val="24"/>
          <w:szCs w:val="24"/>
          <w:vertAlign w:val="subscript"/>
          <w:lang w:val="uk-UA"/>
        </w:rPr>
        <w:t>_________________</w:t>
      </w:r>
    </w:p>
    <w:p w:rsidR="006A5F11" w:rsidRPr="002505C2" w:rsidRDefault="00DC255D" w:rsidP="00EE47A9">
      <w:pPr>
        <w:jc w:val="both"/>
        <w:rPr>
          <w:rFonts w:ascii="Calibri" w:hAnsi="Calibri"/>
          <w:szCs w:val="22"/>
          <w:lang w:val="uk-UA" w:eastAsia="en-US"/>
        </w:rPr>
      </w:pPr>
      <w:r w:rsidRPr="002505C2">
        <w:rPr>
          <w:rFonts w:ascii="Calibri" w:hAnsi="Calibri"/>
          <w:b/>
          <w:lang w:val="uk-UA"/>
        </w:rPr>
        <w:t>Примітка</w:t>
      </w:r>
      <w:r w:rsidR="00C05C29" w:rsidRPr="002505C2">
        <w:rPr>
          <w:rFonts w:ascii="Calibri" w:hAnsi="Calibri"/>
          <w:b/>
          <w:lang w:val="uk-UA"/>
        </w:rPr>
        <w:t>.</w:t>
      </w:r>
      <w:r w:rsidRPr="002505C2">
        <w:rPr>
          <w:rFonts w:ascii="Calibri" w:hAnsi="Calibri"/>
          <w:b/>
          <w:lang w:val="uk-UA"/>
        </w:rPr>
        <w:t xml:space="preserve"> </w:t>
      </w:r>
      <w:r w:rsidRPr="002505C2">
        <w:rPr>
          <w:rFonts w:ascii="Calibri" w:hAnsi="Calibri"/>
          <w:lang w:val="uk-UA"/>
        </w:rPr>
        <w:t>В окремих випадках сума складових може не дорівнювати підсумку у зв’язку з округленням даних</w:t>
      </w:r>
      <w:r w:rsidR="00C05C29" w:rsidRPr="002505C2">
        <w:rPr>
          <w:rFonts w:ascii="Calibri" w:hAnsi="Calibri"/>
          <w:lang w:val="uk-UA"/>
        </w:rPr>
        <w:t>.</w:t>
      </w:r>
    </w:p>
    <w:sectPr w:rsidR="006A5F11" w:rsidRPr="002505C2" w:rsidSect="00B26F29">
      <w:footerReference w:type="even" r:id="rId13"/>
      <w:footerReference w:type="default" r:id="rId14"/>
      <w:type w:val="continuous"/>
      <w:pgSz w:w="11906" w:h="16838"/>
      <w:pgMar w:top="851"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55C3" w:rsidRDefault="001055C3">
      <w:r>
        <w:separator/>
      </w:r>
    </w:p>
  </w:endnote>
  <w:endnote w:type="continuationSeparator" w:id="0">
    <w:p w:rsidR="001055C3" w:rsidRDefault="00105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4A2" w:rsidRDefault="000504A2" w:rsidP="00600F79">
    <w:pPr>
      <w:pStyle w:val="a9"/>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0504A2" w:rsidRDefault="000504A2" w:rsidP="00EC5E85">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4A2" w:rsidRPr="00600F79" w:rsidRDefault="000504A2" w:rsidP="005C5458">
    <w:pPr>
      <w:pStyle w:val="a9"/>
      <w:framePr w:wrap="auto" w:vAnchor="text" w:hAnchor="margin" w:xAlign="right" w:y="1"/>
      <w:rPr>
        <w:rStyle w:val="a8"/>
        <w:rFonts w:ascii="Calibri" w:hAnsi="Calibri"/>
        <w:sz w:val="20"/>
      </w:rPr>
    </w:pPr>
    <w:r w:rsidRPr="00600F79">
      <w:rPr>
        <w:rStyle w:val="a8"/>
        <w:rFonts w:ascii="Calibri" w:hAnsi="Calibri"/>
        <w:sz w:val="20"/>
      </w:rPr>
      <w:fldChar w:fldCharType="begin"/>
    </w:r>
    <w:r w:rsidRPr="00600F79">
      <w:rPr>
        <w:rStyle w:val="a8"/>
        <w:rFonts w:ascii="Calibri" w:hAnsi="Calibri"/>
        <w:sz w:val="20"/>
      </w:rPr>
      <w:instrText xml:space="preserve">PAGE  </w:instrText>
    </w:r>
    <w:r w:rsidRPr="00600F79">
      <w:rPr>
        <w:rStyle w:val="a8"/>
        <w:rFonts w:ascii="Calibri" w:hAnsi="Calibri"/>
        <w:sz w:val="20"/>
      </w:rPr>
      <w:fldChar w:fldCharType="separate"/>
    </w:r>
    <w:r w:rsidR="00E37AE3">
      <w:rPr>
        <w:rStyle w:val="a8"/>
        <w:rFonts w:ascii="Calibri" w:hAnsi="Calibri"/>
        <w:noProof/>
        <w:sz w:val="20"/>
      </w:rPr>
      <w:t>3</w:t>
    </w:r>
    <w:r w:rsidRPr="00600F79">
      <w:rPr>
        <w:rStyle w:val="a8"/>
        <w:rFonts w:ascii="Calibri" w:hAnsi="Calibri"/>
        <w:sz w:val="20"/>
      </w:rPr>
      <w:fldChar w:fldCharType="end"/>
    </w:r>
  </w:p>
  <w:p w:rsidR="000504A2" w:rsidRPr="00600F79" w:rsidRDefault="000504A2" w:rsidP="00EC5E85">
    <w:pPr>
      <w:pStyle w:val="a9"/>
      <w:ind w:right="360"/>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55C3" w:rsidRDefault="001055C3">
      <w:r>
        <w:separator/>
      </w:r>
    </w:p>
  </w:footnote>
  <w:footnote w:type="continuationSeparator" w:id="0">
    <w:p w:rsidR="001055C3" w:rsidRDefault="001055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8CEC63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44889E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4B052F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6664AA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EEC3B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C1B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92F3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F89A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6AACD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32E494C"/>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 w:numId="11">
    <w:abstractNumId w:val="3"/>
  </w:num>
  <w:num w:numId="12">
    <w:abstractNumId w:val="4"/>
  </w:num>
  <w:num w:numId="13">
    <w:abstractNumId w:val="5"/>
  </w:num>
  <w:num w:numId="14">
    <w:abstractNumId w:val="9"/>
  </w:num>
  <w:num w:numId="15">
    <w:abstractNumId w:val="7"/>
  </w:num>
  <w:num w:numId="16">
    <w:abstractNumId w:val="6"/>
  </w:num>
  <w:num w:numId="17">
    <w:abstractNumId w:val="8"/>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0673"/>
    <w:rsid w:val="000006D9"/>
    <w:rsid w:val="00001E20"/>
    <w:rsid w:val="0000201F"/>
    <w:rsid w:val="00002E79"/>
    <w:rsid w:val="000038C7"/>
    <w:rsid w:val="000043DD"/>
    <w:rsid w:val="00005AB6"/>
    <w:rsid w:val="000072BA"/>
    <w:rsid w:val="0000767B"/>
    <w:rsid w:val="0000775D"/>
    <w:rsid w:val="00010014"/>
    <w:rsid w:val="00010589"/>
    <w:rsid w:val="00011195"/>
    <w:rsid w:val="00011585"/>
    <w:rsid w:val="00011EC8"/>
    <w:rsid w:val="00011FF6"/>
    <w:rsid w:val="000130CE"/>
    <w:rsid w:val="00013362"/>
    <w:rsid w:val="00014399"/>
    <w:rsid w:val="00014740"/>
    <w:rsid w:val="000150C0"/>
    <w:rsid w:val="00015A1A"/>
    <w:rsid w:val="00016990"/>
    <w:rsid w:val="00017208"/>
    <w:rsid w:val="0001777A"/>
    <w:rsid w:val="0001789F"/>
    <w:rsid w:val="00017EAC"/>
    <w:rsid w:val="00020B51"/>
    <w:rsid w:val="000213AE"/>
    <w:rsid w:val="000219C3"/>
    <w:rsid w:val="00021AF5"/>
    <w:rsid w:val="00021B54"/>
    <w:rsid w:val="00021DD6"/>
    <w:rsid w:val="00022C43"/>
    <w:rsid w:val="00024503"/>
    <w:rsid w:val="00025758"/>
    <w:rsid w:val="000259FE"/>
    <w:rsid w:val="00025CDC"/>
    <w:rsid w:val="000264A6"/>
    <w:rsid w:val="0002702E"/>
    <w:rsid w:val="00027BCE"/>
    <w:rsid w:val="00027FEB"/>
    <w:rsid w:val="000302E4"/>
    <w:rsid w:val="00030509"/>
    <w:rsid w:val="00031380"/>
    <w:rsid w:val="000322AF"/>
    <w:rsid w:val="00032E5D"/>
    <w:rsid w:val="00032EC3"/>
    <w:rsid w:val="00033C38"/>
    <w:rsid w:val="00034314"/>
    <w:rsid w:val="00034B8F"/>
    <w:rsid w:val="00035844"/>
    <w:rsid w:val="00035A34"/>
    <w:rsid w:val="00036AE8"/>
    <w:rsid w:val="000370C6"/>
    <w:rsid w:val="0004056E"/>
    <w:rsid w:val="00040732"/>
    <w:rsid w:val="000415F5"/>
    <w:rsid w:val="00042D8C"/>
    <w:rsid w:val="000432D3"/>
    <w:rsid w:val="0004357A"/>
    <w:rsid w:val="00043CA5"/>
    <w:rsid w:val="00044336"/>
    <w:rsid w:val="000443E4"/>
    <w:rsid w:val="000446B9"/>
    <w:rsid w:val="000447D1"/>
    <w:rsid w:val="0004502A"/>
    <w:rsid w:val="000452B8"/>
    <w:rsid w:val="000455B9"/>
    <w:rsid w:val="00045719"/>
    <w:rsid w:val="00045EB6"/>
    <w:rsid w:val="0004694F"/>
    <w:rsid w:val="000469FF"/>
    <w:rsid w:val="000501AC"/>
    <w:rsid w:val="000504A2"/>
    <w:rsid w:val="00051A1F"/>
    <w:rsid w:val="0005269E"/>
    <w:rsid w:val="00052AC9"/>
    <w:rsid w:val="00052B30"/>
    <w:rsid w:val="00052B67"/>
    <w:rsid w:val="00052C19"/>
    <w:rsid w:val="00053BA4"/>
    <w:rsid w:val="00053D3F"/>
    <w:rsid w:val="000561FC"/>
    <w:rsid w:val="000562EF"/>
    <w:rsid w:val="000579D7"/>
    <w:rsid w:val="0006089D"/>
    <w:rsid w:val="0006154C"/>
    <w:rsid w:val="00062559"/>
    <w:rsid w:val="000625E6"/>
    <w:rsid w:val="00062AA8"/>
    <w:rsid w:val="00063AF2"/>
    <w:rsid w:val="00064619"/>
    <w:rsid w:val="00064BF3"/>
    <w:rsid w:val="00064E99"/>
    <w:rsid w:val="00066033"/>
    <w:rsid w:val="00066952"/>
    <w:rsid w:val="00067DB7"/>
    <w:rsid w:val="00070453"/>
    <w:rsid w:val="000704C6"/>
    <w:rsid w:val="00071230"/>
    <w:rsid w:val="000720CB"/>
    <w:rsid w:val="00072FA3"/>
    <w:rsid w:val="00073244"/>
    <w:rsid w:val="00073397"/>
    <w:rsid w:val="000739CB"/>
    <w:rsid w:val="00073B5D"/>
    <w:rsid w:val="000740EA"/>
    <w:rsid w:val="0007560E"/>
    <w:rsid w:val="00076830"/>
    <w:rsid w:val="00076D1C"/>
    <w:rsid w:val="0007733C"/>
    <w:rsid w:val="00077A08"/>
    <w:rsid w:val="00080552"/>
    <w:rsid w:val="0008055E"/>
    <w:rsid w:val="00081912"/>
    <w:rsid w:val="00082128"/>
    <w:rsid w:val="00082B0A"/>
    <w:rsid w:val="00083724"/>
    <w:rsid w:val="0008386D"/>
    <w:rsid w:val="00083AC7"/>
    <w:rsid w:val="00084E27"/>
    <w:rsid w:val="00084E38"/>
    <w:rsid w:val="0008548B"/>
    <w:rsid w:val="00085AA0"/>
    <w:rsid w:val="00085C18"/>
    <w:rsid w:val="00087015"/>
    <w:rsid w:val="000870AE"/>
    <w:rsid w:val="00087188"/>
    <w:rsid w:val="00087235"/>
    <w:rsid w:val="00090377"/>
    <w:rsid w:val="0009076E"/>
    <w:rsid w:val="00090E89"/>
    <w:rsid w:val="00091042"/>
    <w:rsid w:val="0009366F"/>
    <w:rsid w:val="00094952"/>
    <w:rsid w:val="00094BB9"/>
    <w:rsid w:val="00094D73"/>
    <w:rsid w:val="00094F0C"/>
    <w:rsid w:val="00096E3C"/>
    <w:rsid w:val="00096F07"/>
    <w:rsid w:val="00097442"/>
    <w:rsid w:val="000979F7"/>
    <w:rsid w:val="00097B6D"/>
    <w:rsid w:val="00097DE9"/>
    <w:rsid w:val="000A0320"/>
    <w:rsid w:val="000A07A5"/>
    <w:rsid w:val="000A0DEB"/>
    <w:rsid w:val="000A1910"/>
    <w:rsid w:val="000A1F6F"/>
    <w:rsid w:val="000A2175"/>
    <w:rsid w:val="000A2742"/>
    <w:rsid w:val="000A2FBA"/>
    <w:rsid w:val="000A3959"/>
    <w:rsid w:val="000A3AC2"/>
    <w:rsid w:val="000A3B39"/>
    <w:rsid w:val="000A52F5"/>
    <w:rsid w:val="000A6BB1"/>
    <w:rsid w:val="000A71FE"/>
    <w:rsid w:val="000A748A"/>
    <w:rsid w:val="000A7491"/>
    <w:rsid w:val="000B0630"/>
    <w:rsid w:val="000B0B52"/>
    <w:rsid w:val="000B0D60"/>
    <w:rsid w:val="000B1806"/>
    <w:rsid w:val="000B47BD"/>
    <w:rsid w:val="000B7255"/>
    <w:rsid w:val="000C0EC8"/>
    <w:rsid w:val="000C31EC"/>
    <w:rsid w:val="000C359F"/>
    <w:rsid w:val="000C37F5"/>
    <w:rsid w:val="000C38AF"/>
    <w:rsid w:val="000C3F73"/>
    <w:rsid w:val="000C42FB"/>
    <w:rsid w:val="000C495F"/>
    <w:rsid w:val="000C62F1"/>
    <w:rsid w:val="000C6AAC"/>
    <w:rsid w:val="000C6CEE"/>
    <w:rsid w:val="000C6E2B"/>
    <w:rsid w:val="000C7554"/>
    <w:rsid w:val="000C7857"/>
    <w:rsid w:val="000C7952"/>
    <w:rsid w:val="000D0874"/>
    <w:rsid w:val="000D30F0"/>
    <w:rsid w:val="000D3641"/>
    <w:rsid w:val="000D57C0"/>
    <w:rsid w:val="000D5C5D"/>
    <w:rsid w:val="000D5E8F"/>
    <w:rsid w:val="000D5EBD"/>
    <w:rsid w:val="000D6528"/>
    <w:rsid w:val="000D6D3A"/>
    <w:rsid w:val="000D6DF8"/>
    <w:rsid w:val="000D75F5"/>
    <w:rsid w:val="000E07DF"/>
    <w:rsid w:val="000E0B3B"/>
    <w:rsid w:val="000E27D6"/>
    <w:rsid w:val="000E2EAF"/>
    <w:rsid w:val="000E37CB"/>
    <w:rsid w:val="000E6B72"/>
    <w:rsid w:val="000F1065"/>
    <w:rsid w:val="000F1421"/>
    <w:rsid w:val="000F1A63"/>
    <w:rsid w:val="000F3216"/>
    <w:rsid w:val="000F4B3D"/>
    <w:rsid w:val="000F4B6E"/>
    <w:rsid w:val="000F51E0"/>
    <w:rsid w:val="000F5730"/>
    <w:rsid w:val="000F6F8F"/>
    <w:rsid w:val="000F790C"/>
    <w:rsid w:val="000F7E2B"/>
    <w:rsid w:val="001002C5"/>
    <w:rsid w:val="00101234"/>
    <w:rsid w:val="00101C5E"/>
    <w:rsid w:val="00101F09"/>
    <w:rsid w:val="001026EB"/>
    <w:rsid w:val="001035ED"/>
    <w:rsid w:val="00103681"/>
    <w:rsid w:val="001036B5"/>
    <w:rsid w:val="0010399A"/>
    <w:rsid w:val="0010451A"/>
    <w:rsid w:val="001055C3"/>
    <w:rsid w:val="00105E63"/>
    <w:rsid w:val="00106C55"/>
    <w:rsid w:val="001110D3"/>
    <w:rsid w:val="00111689"/>
    <w:rsid w:val="00112477"/>
    <w:rsid w:val="00112CE2"/>
    <w:rsid w:val="00112DEC"/>
    <w:rsid w:val="00113FE4"/>
    <w:rsid w:val="0011425A"/>
    <w:rsid w:val="00114441"/>
    <w:rsid w:val="00114803"/>
    <w:rsid w:val="00114C56"/>
    <w:rsid w:val="001150C4"/>
    <w:rsid w:val="0011596B"/>
    <w:rsid w:val="001160A8"/>
    <w:rsid w:val="00116B5B"/>
    <w:rsid w:val="00117DA0"/>
    <w:rsid w:val="00120500"/>
    <w:rsid w:val="00120D54"/>
    <w:rsid w:val="0012247F"/>
    <w:rsid w:val="00122528"/>
    <w:rsid w:val="00122AE3"/>
    <w:rsid w:val="001244A7"/>
    <w:rsid w:val="0012465C"/>
    <w:rsid w:val="001247DB"/>
    <w:rsid w:val="00124F35"/>
    <w:rsid w:val="0012673D"/>
    <w:rsid w:val="00126E67"/>
    <w:rsid w:val="00127507"/>
    <w:rsid w:val="00130455"/>
    <w:rsid w:val="00130C97"/>
    <w:rsid w:val="00130D76"/>
    <w:rsid w:val="00130D86"/>
    <w:rsid w:val="001331BB"/>
    <w:rsid w:val="00133A51"/>
    <w:rsid w:val="00134402"/>
    <w:rsid w:val="00134A67"/>
    <w:rsid w:val="0013573D"/>
    <w:rsid w:val="001362ED"/>
    <w:rsid w:val="00136631"/>
    <w:rsid w:val="00136D7B"/>
    <w:rsid w:val="00137D7B"/>
    <w:rsid w:val="00140368"/>
    <w:rsid w:val="00140A70"/>
    <w:rsid w:val="00141A99"/>
    <w:rsid w:val="00142914"/>
    <w:rsid w:val="00142B7D"/>
    <w:rsid w:val="0014323D"/>
    <w:rsid w:val="00143EAC"/>
    <w:rsid w:val="0014443B"/>
    <w:rsid w:val="00144E4C"/>
    <w:rsid w:val="00145CF3"/>
    <w:rsid w:val="00145F5C"/>
    <w:rsid w:val="0014612A"/>
    <w:rsid w:val="00146B2F"/>
    <w:rsid w:val="00146FBB"/>
    <w:rsid w:val="0014762F"/>
    <w:rsid w:val="00150844"/>
    <w:rsid w:val="0015098D"/>
    <w:rsid w:val="00150CAE"/>
    <w:rsid w:val="0015143F"/>
    <w:rsid w:val="00151A83"/>
    <w:rsid w:val="001520AF"/>
    <w:rsid w:val="00152301"/>
    <w:rsid w:val="00152D8F"/>
    <w:rsid w:val="0015363F"/>
    <w:rsid w:val="00153907"/>
    <w:rsid w:val="00153CAD"/>
    <w:rsid w:val="00154954"/>
    <w:rsid w:val="00155CD9"/>
    <w:rsid w:val="0015679A"/>
    <w:rsid w:val="0015728A"/>
    <w:rsid w:val="00161E06"/>
    <w:rsid w:val="00162B73"/>
    <w:rsid w:val="00162DCB"/>
    <w:rsid w:val="00162EFC"/>
    <w:rsid w:val="00163D88"/>
    <w:rsid w:val="00164842"/>
    <w:rsid w:val="001650A8"/>
    <w:rsid w:val="0016603C"/>
    <w:rsid w:val="00166275"/>
    <w:rsid w:val="0016687C"/>
    <w:rsid w:val="00167934"/>
    <w:rsid w:val="00167F12"/>
    <w:rsid w:val="001703DD"/>
    <w:rsid w:val="00170F0D"/>
    <w:rsid w:val="00170F53"/>
    <w:rsid w:val="00171023"/>
    <w:rsid w:val="0017103A"/>
    <w:rsid w:val="00171654"/>
    <w:rsid w:val="00171A0A"/>
    <w:rsid w:val="001721E1"/>
    <w:rsid w:val="00172875"/>
    <w:rsid w:val="001728B0"/>
    <w:rsid w:val="00172CBE"/>
    <w:rsid w:val="00172F61"/>
    <w:rsid w:val="0017404E"/>
    <w:rsid w:val="00174C42"/>
    <w:rsid w:val="00174D30"/>
    <w:rsid w:val="00175416"/>
    <w:rsid w:val="001777C9"/>
    <w:rsid w:val="00177A11"/>
    <w:rsid w:val="001814BD"/>
    <w:rsid w:val="00182654"/>
    <w:rsid w:val="00182801"/>
    <w:rsid w:val="00182DE9"/>
    <w:rsid w:val="00183750"/>
    <w:rsid w:val="00183782"/>
    <w:rsid w:val="0018424D"/>
    <w:rsid w:val="00184EAE"/>
    <w:rsid w:val="0018536E"/>
    <w:rsid w:val="00185A26"/>
    <w:rsid w:val="001864BE"/>
    <w:rsid w:val="00191A52"/>
    <w:rsid w:val="00191D1D"/>
    <w:rsid w:val="001924B1"/>
    <w:rsid w:val="00192951"/>
    <w:rsid w:val="00193D50"/>
    <w:rsid w:val="001943D8"/>
    <w:rsid w:val="00194BED"/>
    <w:rsid w:val="00195393"/>
    <w:rsid w:val="001956EE"/>
    <w:rsid w:val="0019593A"/>
    <w:rsid w:val="00195AB6"/>
    <w:rsid w:val="0019666B"/>
    <w:rsid w:val="00196B20"/>
    <w:rsid w:val="00197676"/>
    <w:rsid w:val="00197A54"/>
    <w:rsid w:val="00197D11"/>
    <w:rsid w:val="001A0D8D"/>
    <w:rsid w:val="001A1493"/>
    <w:rsid w:val="001A19FF"/>
    <w:rsid w:val="001A1C2E"/>
    <w:rsid w:val="001A2486"/>
    <w:rsid w:val="001A3601"/>
    <w:rsid w:val="001A4C3C"/>
    <w:rsid w:val="001A5E08"/>
    <w:rsid w:val="001A5E42"/>
    <w:rsid w:val="001A732A"/>
    <w:rsid w:val="001B076E"/>
    <w:rsid w:val="001B0C03"/>
    <w:rsid w:val="001B18DF"/>
    <w:rsid w:val="001B19AB"/>
    <w:rsid w:val="001B2A49"/>
    <w:rsid w:val="001B342A"/>
    <w:rsid w:val="001B4AC0"/>
    <w:rsid w:val="001B555D"/>
    <w:rsid w:val="001B7857"/>
    <w:rsid w:val="001B7D87"/>
    <w:rsid w:val="001C020C"/>
    <w:rsid w:val="001C1EAF"/>
    <w:rsid w:val="001C2457"/>
    <w:rsid w:val="001C315F"/>
    <w:rsid w:val="001C419F"/>
    <w:rsid w:val="001C4423"/>
    <w:rsid w:val="001C44DF"/>
    <w:rsid w:val="001C45BF"/>
    <w:rsid w:val="001C47C7"/>
    <w:rsid w:val="001C51A6"/>
    <w:rsid w:val="001C5F79"/>
    <w:rsid w:val="001C5FAD"/>
    <w:rsid w:val="001C60BE"/>
    <w:rsid w:val="001C63D9"/>
    <w:rsid w:val="001C7153"/>
    <w:rsid w:val="001C770B"/>
    <w:rsid w:val="001C7E22"/>
    <w:rsid w:val="001D123D"/>
    <w:rsid w:val="001D12BD"/>
    <w:rsid w:val="001D2282"/>
    <w:rsid w:val="001D2FED"/>
    <w:rsid w:val="001D3BE5"/>
    <w:rsid w:val="001D3E40"/>
    <w:rsid w:val="001D502D"/>
    <w:rsid w:val="001D61A7"/>
    <w:rsid w:val="001D62B4"/>
    <w:rsid w:val="001D7497"/>
    <w:rsid w:val="001D75FB"/>
    <w:rsid w:val="001D7ED8"/>
    <w:rsid w:val="001E03F0"/>
    <w:rsid w:val="001E09BD"/>
    <w:rsid w:val="001E0F87"/>
    <w:rsid w:val="001E117D"/>
    <w:rsid w:val="001E3081"/>
    <w:rsid w:val="001E3E2B"/>
    <w:rsid w:val="001E4393"/>
    <w:rsid w:val="001E5D8D"/>
    <w:rsid w:val="001E5FDF"/>
    <w:rsid w:val="001F118F"/>
    <w:rsid w:val="001F16DF"/>
    <w:rsid w:val="001F2162"/>
    <w:rsid w:val="001F2F8A"/>
    <w:rsid w:val="001F30EE"/>
    <w:rsid w:val="001F3783"/>
    <w:rsid w:val="001F68BD"/>
    <w:rsid w:val="0020051E"/>
    <w:rsid w:val="00200F89"/>
    <w:rsid w:val="002017C7"/>
    <w:rsid w:val="00202DF1"/>
    <w:rsid w:val="00202EE5"/>
    <w:rsid w:val="00204380"/>
    <w:rsid w:val="002047F7"/>
    <w:rsid w:val="00204F53"/>
    <w:rsid w:val="002060C0"/>
    <w:rsid w:val="00206434"/>
    <w:rsid w:val="00206E6D"/>
    <w:rsid w:val="00207ABC"/>
    <w:rsid w:val="00211834"/>
    <w:rsid w:val="002124F7"/>
    <w:rsid w:val="00212681"/>
    <w:rsid w:val="00212EB4"/>
    <w:rsid w:val="00212EDA"/>
    <w:rsid w:val="0021325D"/>
    <w:rsid w:val="0021336D"/>
    <w:rsid w:val="002142A3"/>
    <w:rsid w:val="00214897"/>
    <w:rsid w:val="00214A1E"/>
    <w:rsid w:val="00214CC7"/>
    <w:rsid w:val="00215FA7"/>
    <w:rsid w:val="00216CC1"/>
    <w:rsid w:val="0021700F"/>
    <w:rsid w:val="002171A8"/>
    <w:rsid w:val="002173E1"/>
    <w:rsid w:val="00217EBA"/>
    <w:rsid w:val="00220046"/>
    <w:rsid w:val="0022055B"/>
    <w:rsid w:val="00221A16"/>
    <w:rsid w:val="0022263E"/>
    <w:rsid w:val="00223A31"/>
    <w:rsid w:val="00224664"/>
    <w:rsid w:val="0022556C"/>
    <w:rsid w:val="00227731"/>
    <w:rsid w:val="002279C8"/>
    <w:rsid w:val="00230FFB"/>
    <w:rsid w:val="00231ACB"/>
    <w:rsid w:val="00231B26"/>
    <w:rsid w:val="00232338"/>
    <w:rsid w:val="00232C3D"/>
    <w:rsid w:val="00232E44"/>
    <w:rsid w:val="00232E6F"/>
    <w:rsid w:val="00233110"/>
    <w:rsid w:val="00233EDD"/>
    <w:rsid w:val="00234DD1"/>
    <w:rsid w:val="00235B70"/>
    <w:rsid w:val="00236504"/>
    <w:rsid w:val="002369DB"/>
    <w:rsid w:val="00236CDF"/>
    <w:rsid w:val="00240070"/>
    <w:rsid w:val="002417F7"/>
    <w:rsid w:val="002423ED"/>
    <w:rsid w:val="00242CEC"/>
    <w:rsid w:val="00242DF2"/>
    <w:rsid w:val="00242E06"/>
    <w:rsid w:val="002430DB"/>
    <w:rsid w:val="00243196"/>
    <w:rsid w:val="00243C92"/>
    <w:rsid w:val="00243CA3"/>
    <w:rsid w:val="0024569E"/>
    <w:rsid w:val="002459B5"/>
    <w:rsid w:val="00245BF7"/>
    <w:rsid w:val="00246956"/>
    <w:rsid w:val="00246F78"/>
    <w:rsid w:val="00247BAA"/>
    <w:rsid w:val="00247E57"/>
    <w:rsid w:val="002505C2"/>
    <w:rsid w:val="0025092B"/>
    <w:rsid w:val="00250AC4"/>
    <w:rsid w:val="00250AF1"/>
    <w:rsid w:val="00251F0C"/>
    <w:rsid w:val="00252523"/>
    <w:rsid w:val="00254D94"/>
    <w:rsid w:val="002554BA"/>
    <w:rsid w:val="002557BB"/>
    <w:rsid w:val="00256712"/>
    <w:rsid w:val="00256FCC"/>
    <w:rsid w:val="00257D55"/>
    <w:rsid w:val="00260104"/>
    <w:rsid w:val="002608F9"/>
    <w:rsid w:val="00260AB0"/>
    <w:rsid w:val="00261D52"/>
    <w:rsid w:val="00261FAC"/>
    <w:rsid w:val="00262015"/>
    <w:rsid w:val="00262050"/>
    <w:rsid w:val="002620D3"/>
    <w:rsid w:val="00263237"/>
    <w:rsid w:val="0026325D"/>
    <w:rsid w:val="00263791"/>
    <w:rsid w:val="00263F41"/>
    <w:rsid w:val="00265760"/>
    <w:rsid w:val="0026578D"/>
    <w:rsid w:val="00265EED"/>
    <w:rsid w:val="0026681D"/>
    <w:rsid w:val="00266A57"/>
    <w:rsid w:val="0026736D"/>
    <w:rsid w:val="002678F1"/>
    <w:rsid w:val="00270162"/>
    <w:rsid w:val="00270E7E"/>
    <w:rsid w:val="00271150"/>
    <w:rsid w:val="00271952"/>
    <w:rsid w:val="00271B3E"/>
    <w:rsid w:val="00271B84"/>
    <w:rsid w:val="00271DAD"/>
    <w:rsid w:val="002721D5"/>
    <w:rsid w:val="00272285"/>
    <w:rsid w:val="0027236D"/>
    <w:rsid w:val="002723AC"/>
    <w:rsid w:val="00272B56"/>
    <w:rsid w:val="002732F5"/>
    <w:rsid w:val="002733D7"/>
    <w:rsid w:val="002739AE"/>
    <w:rsid w:val="00273BA8"/>
    <w:rsid w:val="00273F63"/>
    <w:rsid w:val="002740A2"/>
    <w:rsid w:val="002744E7"/>
    <w:rsid w:val="0027485D"/>
    <w:rsid w:val="0027520F"/>
    <w:rsid w:val="002753BB"/>
    <w:rsid w:val="00275A84"/>
    <w:rsid w:val="00277CD1"/>
    <w:rsid w:val="00277D1C"/>
    <w:rsid w:val="0028042C"/>
    <w:rsid w:val="002805FC"/>
    <w:rsid w:val="00282C51"/>
    <w:rsid w:val="0028404E"/>
    <w:rsid w:val="0028417C"/>
    <w:rsid w:val="002846E8"/>
    <w:rsid w:val="00285BA5"/>
    <w:rsid w:val="002863EE"/>
    <w:rsid w:val="002868CF"/>
    <w:rsid w:val="0028708A"/>
    <w:rsid w:val="00287954"/>
    <w:rsid w:val="00287E73"/>
    <w:rsid w:val="00290808"/>
    <w:rsid w:val="00290A16"/>
    <w:rsid w:val="002916BA"/>
    <w:rsid w:val="00292532"/>
    <w:rsid w:val="00293C7E"/>
    <w:rsid w:val="00293CA1"/>
    <w:rsid w:val="00294367"/>
    <w:rsid w:val="00294798"/>
    <w:rsid w:val="00294B49"/>
    <w:rsid w:val="00295149"/>
    <w:rsid w:val="00295B5F"/>
    <w:rsid w:val="00295CAE"/>
    <w:rsid w:val="00295D8F"/>
    <w:rsid w:val="0029693B"/>
    <w:rsid w:val="00296D02"/>
    <w:rsid w:val="00296D60"/>
    <w:rsid w:val="00296FF8"/>
    <w:rsid w:val="00297595"/>
    <w:rsid w:val="00297A36"/>
    <w:rsid w:val="00297EEC"/>
    <w:rsid w:val="002A1616"/>
    <w:rsid w:val="002A1956"/>
    <w:rsid w:val="002A274F"/>
    <w:rsid w:val="002A2D5D"/>
    <w:rsid w:val="002A3249"/>
    <w:rsid w:val="002A4A1F"/>
    <w:rsid w:val="002A4C54"/>
    <w:rsid w:val="002A5174"/>
    <w:rsid w:val="002A51C1"/>
    <w:rsid w:val="002A5849"/>
    <w:rsid w:val="002A5E8E"/>
    <w:rsid w:val="002A6D2B"/>
    <w:rsid w:val="002A739C"/>
    <w:rsid w:val="002B06E3"/>
    <w:rsid w:val="002B0925"/>
    <w:rsid w:val="002B1BEC"/>
    <w:rsid w:val="002B2277"/>
    <w:rsid w:val="002B25AA"/>
    <w:rsid w:val="002B319B"/>
    <w:rsid w:val="002B329B"/>
    <w:rsid w:val="002B36D9"/>
    <w:rsid w:val="002B38F9"/>
    <w:rsid w:val="002B3E8D"/>
    <w:rsid w:val="002B4D5C"/>
    <w:rsid w:val="002B574F"/>
    <w:rsid w:val="002B58F4"/>
    <w:rsid w:val="002B5D83"/>
    <w:rsid w:val="002B62E1"/>
    <w:rsid w:val="002B6E42"/>
    <w:rsid w:val="002B7078"/>
    <w:rsid w:val="002B7B4B"/>
    <w:rsid w:val="002B7E5A"/>
    <w:rsid w:val="002B7EE6"/>
    <w:rsid w:val="002C0044"/>
    <w:rsid w:val="002C03F8"/>
    <w:rsid w:val="002C0460"/>
    <w:rsid w:val="002C05F0"/>
    <w:rsid w:val="002C185C"/>
    <w:rsid w:val="002C1B03"/>
    <w:rsid w:val="002C2405"/>
    <w:rsid w:val="002C438D"/>
    <w:rsid w:val="002C46BC"/>
    <w:rsid w:val="002C566F"/>
    <w:rsid w:val="002C6324"/>
    <w:rsid w:val="002C6C72"/>
    <w:rsid w:val="002C71D2"/>
    <w:rsid w:val="002C771D"/>
    <w:rsid w:val="002D09F0"/>
    <w:rsid w:val="002D103A"/>
    <w:rsid w:val="002D1EC7"/>
    <w:rsid w:val="002D27A1"/>
    <w:rsid w:val="002D2BB2"/>
    <w:rsid w:val="002D30C0"/>
    <w:rsid w:val="002D339F"/>
    <w:rsid w:val="002D3997"/>
    <w:rsid w:val="002D3A71"/>
    <w:rsid w:val="002D3C2B"/>
    <w:rsid w:val="002D5320"/>
    <w:rsid w:val="002D5805"/>
    <w:rsid w:val="002D5CB3"/>
    <w:rsid w:val="002D68A2"/>
    <w:rsid w:val="002D6F1E"/>
    <w:rsid w:val="002D7121"/>
    <w:rsid w:val="002D799B"/>
    <w:rsid w:val="002D7DA1"/>
    <w:rsid w:val="002E0591"/>
    <w:rsid w:val="002E071D"/>
    <w:rsid w:val="002E13BB"/>
    <w:rsid w:val="002E142D"/>
    <w:rsid w:val="002E1FD5"/>
    <w:rsid w:val="002E3436"/>
    <w:rsid w:val="002E49F6"/>
    <w:rsid w:val="002E5007"/>
    <w:rsid w:val="002E5A7A"/>
    <w:rsid w:val="002E635A"/>
    <w:rsid w:val="002E68B9"/>
    <w:rsid w:val="002F16E2"/>
    <w:rsid w:val="002F19B1"/>
    <w:rsid w:val="002F2547"/>
    <w:rsid w:val="002F2D98"/>
    <w:rsid w:val="002F54F7"/>
    <w:rsid w:val="002F6BB0"/>
    <w:rsid w:val="002F6CEF"/>
    <w:rsid w:val="002F7666"/>
    <w:rsid w:val="002F7726"/>
    <w:rsid w:val="00300141"/>
    <w:rsid w:val="003010B8"/>
    <w:rsid w:val="0030185E"/>
    <w:rsid w:val="00301C7E"/>
    <w:rsid w:val="00301E37"/>
    <w:rsid w:val="003027B7"/>
    <w:rsid w:val="00302860"/>
    <w:rsid w:val="0030297E"/>
    <w:rsid w:val="003034DE"/>
    <w:rsid w:val="003039D1"/>
    <w:rsid w:val="00303D84"/>
    <w:rsid w:val="00304195"/>
    <w:rsid w:val="00310802"/>
    <w:rsid w:val="0031195F"/>
    <w:rsid w:val="003123FB"/>
    <w:rsid w:val="00312B94"/>
    <w:rsid w:val="00314197"/>
    <w:rsid w:val="003144E1"/>
    <w:rsid w:val="0031462A"/>
    <w:rsid w:val="0031530D"/>
    <w:rsid w:val="0031552B"/>
    <w:rsid w:val="00315705"/>
    <w:rsid w:val="0031598F"/>
    <w:rsid w:val="00315F0C"/>
    <w:rsid w:val="00316F84"/>
    <w:rsid w:val="00320277"/>
    <w:rsid w:val="003206F2"/>
    <w:rsid w:val="00320E6E"/>
    <w:rsid w:val="00320FE9"/>
    <w:rsid w:val="00321AD7"/>
    <w:rsid w:val="003220A4"/>
    <w:rsid w:val="0032316B"/>
    <w:rsid w:val="00323A49"/>
    <w:rsid w:val="00323E2E"/>
    <w:rsid w:val="00323F41"/>
    <w:rsid w:val="00324BCE"/>
    <w:rsid w:val="003251AD"/>
    <w:rsid w:val="00325492"/>
    <w:rsid w:val="00326D30"/>
    <w:rsid w:val="003272C0"/>
    <w:rsid w:val="003275F9"/>
    <w:rsid w:val="003276DD"/>
    <w:rsid w:val="00327C47"/>
    <w:rsid w:val="00327C70"/>
    <w:rsid w:val="00330B44"/>
    <w:rsid w:val="003315CC"/>
    <w:rsid w:val="003315EF"/>
    <w:rsid w:val="00331B3D"/>
    <w:rsid w:val="00331FD4"/>
    <w:rsid w:val="0033209D"/>
    <w:rsid w:val="00333B30"/>
    <w:rsid w:val="00333D34"/>
    <w:rsid w:val="0033436C"/>
    <w:rsid w:val="003343F4"/>
    <w:rsid w:val="00334461"/>
    <w:rsid w:val="00334AF6"/>
    <w:rsid w:val="003368F1"/>
    <w:rsid w:val="00337476"/>
    <w:rsid w:val="003376A1"/>
    <w:rsid w:val="00337940"/>
    <w:rsid w:val="00340965"/>
    <w:rsid w:val="00341590"/>
    <w:rsid w:val="00341BE5"/>
    <w:rsid w:val="00343CEE"/>
    <w:rsid w:val="00345107"/>
    <w:rsid w:val="003451E4"/>
    <w:rsid w:val="0034780F"/>
    <w:rsid w:val="003479FB"/>
    <w:rsid w:val="003520A0"/>
    <w:rsid w:val="00353735"/>
    <w:rsid w:val="00353900"/>
    <w:rsid w:val="0035390F"/>
    <w:rsid w:val="00353EE7"/>
    <w:rsid w:val="00355769"/>
    <w:rsid w:val="00355AA7"/>
    <w:rsid w:val="00356A78"/>
    <w:rsid w:val="003575A7"/>
    <w:rsid w:val="003577A5"/>
    <w:rsid w:val="00357BC5"/>
    <w:rsid w:val="00360255"/>
    <w:rsid w:val="0036188F"/>
    <w:rsid w:val="00363EC6"/>
    <w:rsid w:val="00363FEB"/>
    <w:rsid w:val="0036488A"/>
    <w:rsid w:val="00365853"/>
    <w:rsid w:val="00365C85"/>
    <w:rsid w:val="003667B5"/>
    <w:rsid w:val="00366EB1"/>
    <w:rsid w:val="00366EE0"/>
    <w:rsid w:val="003700A0"/>
    <w:rsid w:val="0037041B"/>
    <w:rsid w:val="0037245D"/>
    <w:rsid w:val="003728DA"/>
    <w:rsid w:val="003732A0"/>
    <w:rsid w:val="00373751"/>
    <w:rsid w:val="00374121"/>
    <w:rsid w:val="0037428E"/>
    <w:rsid w:val="003745F5"/>
    <w:rsid w:val="00374BCF"/>
    <w:rsid w:val="003759E6"/>
    <w:rsid w:val="003769C1"/>
    <w:rsid w:val="00377267"/>
    <w:rsid w:val="003777CA"/>
    <w:rsid w:val="003807F0"/>
    <w:rsid w:val="00381831"/>
    <w:rsid w:val="00381BB0"/>
    <w:rsid w:val="003828F6"/>
    <w:rsid w:val="00384CFD"/>
    <w:rsid w:val="00385685"/>
    <w:rsid w:val="00385E00"/>
    <w:rsid w:val="00386F26"/>
    <w:rsid w:val="00390135"/>
    <w:rsid w:val="0039181D"/>
    <w:rsid w:val="00392228"/>
    <w:rsid w:val="0039386D"/>
    <w:rsid w:val="00393B00"/>
    <w:rsid w:val="003943A3"/>
    <w:rsid w:val="00394C2A"/>
    <w:rsid w:val="00395A84"/>
    <w:rsid w:val="00395C01"/>
    <w:rsid w:val="00395CA9"/>
    <w:rsid w:val="0039631C"/>
    <w:rsid w:val="0039642F"/>
    <w:rsid w:val="00397634"/>
    <w:rsid w:val="003A0A8F"/>
    <w:rsid w:val="003A0DB9"/>
    <w:rsid w:val="003A186E"/>
    <w:rsid w:val="003A1B75"/>
    <w:rsid w:val="003A2307"/>
    <w:rsid w:val="003A2383"/>
    <w:rsid w:val="003A30E4"/>
    <w:rsid w:val="003A339E"/>
    <w:rsid w:val="003A5A69"/>
    <w:rsid w:val="003A5EB5"/>
    <w:rsid w:val="003A7003"/>
    <w:rsid w:val="003A718A"/>
    <w:rsid w:val="003A74F0"/>
    <w:rsid w:val="003B0142"/>
    <w:rsid w:val="003B0453"/>
    <w:rsid w:val="003B126F"/>
    <w:rsid w:val="003B1857"/>
    <w:rsid w:val="003B1B48"/>
    <w:rsid w:val="003B2742"/>
    <w:rsid w:val="003B29B7"/>
    <w:rsid w:val="003B2AFE"/>
    <w:rsid w:val="003B2DB6"/>
    <w:rsid w:val="003B3780"/>
    <w:rsid w:val="003B41AD"/>
    <w:rsid w:val="003B441E"/>
    <w:rsid w:val="003B47A4"/>
    <w:rsid w:val="003B60FA"/>
    <w:rsid w:val="003B680A"/>
    <w:rsid w:val="003B6A7A"/>
    <w:rsid w:val="003B6C6F"/>
    <w:rsid w:val="003B6F4C"/>
    <w:rsid w:val="003B7346"/>
    <w:rsid w:val="003C010E"/>
    <w:rsid w:val="003C0A5A"/>
    <w:rsid w:val="003C1EC1"/>
    <w:rsid w:val="003C229F"/>
    <w:rsid w:val="003C2506"/>
    <w:rsid w:val="003C2F2D"/>
    <w:rsid w:val="003C418F"/>
    <w:rsid w:val="003C4620"/>
    <w:rsid w:val="003C4735"/>
    <w:rsid w:val="003C4B97"/>
    <w:rsid w:val="003C5900"/>
    <w:rsid w:val="003C6D8C"/>
    <w:rsid w:val="003C72C9"/>
    <w:rsid w:val="003C7A4F"/>
    <w:rsid w:val="003D1DC9"/>
    <w:rsid w:val="003D21CE"/>
    <w:rsid w:val="003D2337"/>
    <w:rsid w:val="003D2504"/>
    <w:rsid w:val="003D2519"/>
    <w:rsid w:val="003D2EC6"/>
    <w:rsid w:val="003D3D3E"/>
    <w:rsid w:val="003D4F18"/>
    <w:rsid w:val="003D5F23"/>
    <w:rsid w:val="003D6546"/>
    <w:rsid w:val="003D6584"/>
    <w:rsid w:val="003D6690"/>
    <w:rsid w:val="003D7146"/>
    <w:rsid w:val="003D79F3"/>
    <w:rsid w:val="003D7BF8"/>
    <w:rsid w:val="003D7D97"/>
    <w:rsid w:val="003E0383"/>
    <w:rsid w:val="003E04D7"/>
    <w:rsid w:val="003E0F80"/>
    <w:rsid w:val="003E2308"/>
    <w:rsid w:val="003E2A87"/>
    <w:rsid w:val="003E2A9E"/>
    <w:rsid w:val="003E51A2"/>
    <w:rsid w:val="003E6D6C"/>
    <w:rsid w:val="003E6D8F"/>
    <w:rsid w:val="003F018F"/>
    <w:rsid w:val="003F189D"/>
    <w:rsid w:val="003F56ED"/>
    <w:rsid w:val="003F5E1E"/>
    <w:rsid w:val="003F62CC"/>
    <w:rsid w:val="003F6442"/>
    <w:rsid w:val="003F6D7A"/>
    <w:rsid w:val="003F721E"/>
    <w:rsid w:val="003F7577"/>
    <w:rsid w:val="003F7644"/>
    <w:rsid w:val="003F7E44"/>
    <w:rsid w:val="004002CD"/>
    <w:rsid w:val="004003E6"/>
    <w:rsid w:val="00400662"/>
    <w:rsid w:val="00400838"/>
    <w:rsid w:val="00401FEC"/>
    <w:rsid w:val="00401FEE"/>
    <w:rsid w:val="004021C1"/>
    <w:rsid w:val="00404845"/>
    <w:rsid w:val="00405F6D"/>
    <w:rsid w:val="00410044"/>
    <w:rsid w:val="0041022A"/>
    <w:rsid w:val="004107C2"/>
    <w:rsid w:val="00410A61"/>
    <w:rsid w:val="00410E23"/>
    <w:rsid w:val="0041137B"/>
    <w:rsid w:val="004116B9"/>
    <w:rsid w:val="00411722"/>
    <w:rsid w:val="00411D6B"/>
    <w:rsid w:val="0041346A"/>
    <w:rsid w:val="00414008"/>
    <w:rsid w:val="00414852"/>
    <w:rsid w:val="004157AF"/>
    <w:rsid w:val="00415942"/>
    <w:rsid w:val="00415F27"/>
    <w:rsid w:val="004170B7"/>
    <w:rsid w:val="00417128"/>
    <w:rsid w:val="0041737A"/>
    <w:rsid w:val="00417C5E"/>
    <w:rsid w:val="00420164"/>
    <w:rsid w:val="00420DB7"/>
    <w:rsid w:val="00420F50"/>
    <w:rsid w:val="004210B8"/>
    <w:rsid w:val="0042145D"/>
    <w:rsid w:val="004214D8"/>
    <w:rsid w:val="00421CA3"/>
    <w:rsid w:val="00421E17"/>
    <w:rsid w:val="004224C8"/>
    <w:rsid w:val="00422E71"/>
    <w:rsid w:val="00423927"/>
    <w:rsid w:val="00423A99"/>
    <w:rsid w:val="0042542D"/>
    <w:rsid w:val="00425629"/>
    <w:rsid w:val="00425A2A"/>
    <w:rsid w:val="00426367"/>
    <w:rsid w:val="00426472"/>
    <w:rsid w:val="004267E7"/>
    <w:rsid w:val="00427247"/>
    <w:rsid w:val="00427E6D"/>
    <w:rsid w:val="00431551"/>
    <w:rsid w:val="00432349"/>
    <w:rsid w:val="0043280D"/>
    <w:rsid w:val="00432B02"/>
    <w:rsid w:val="00433E9D"/>
    <w:rsid w:val="00434BD7"/>
    <w:rsid w:val="00435192"/>
    <w:rsid w:val="00436C0D"/>
    <w:rsid w:val="00436CD2"/>
    <w:rsid w:val="0044056E"/>
    <w:rsid w:val="00440B1A"/>
    <w:rsid w:val="004416B1"/>
    <w:rsid w:val="00441805"/>
    <w:rsid w:val="004419B3"/>
    <w:rsid w:val="0044208B"/>
    <w:rsid w:val="004425DE"/>
    <w:rsid w:val="0044412D"/>
    <w:rsid w:val="00445245"/>
    <w:rsid w:val="004457C8"/>
    <w:rsid w:val="00445DD5"/>
    <w:rsid w:val="004463BF"/>
    <w:rsid w:val="004464A0"/>
    <w:rsid w:val="004465A5"/>
    <w:rsid w:val="0044683A"/>
    <w:rsid w:val="00446C71"/>
    <w:rsid w:val="00451393"/>
    <w:rsid w:val="00451509"/>
    <w:rsid w:val="004522F0"/>
    <w:rsid w:val="00452DC8"/>
    <w:rsid w:val="0045301A"/>
    <w:rsid w:val="00453214"/>
    <w:rsid w:val="0045650E"/>
    <w:rsid w:val="00456911"/>
    <w:rsid w:val="00456B81"/>
    <w:rsid w:val="00460132"/>
    <w:rsid w:val="00460AB2"/>
    <w:rsid w:val="00460FCD"/>
    <w:rsid w:val="00462839"/>
    <w:rsid w:val="004632C1"/>
    <w:rsid w:val="0046382E"/>
    <w:rsid w:val="00463C5E"/>
    <w:rsid w:val="00463F14"/>
    <w:rsid w:val="00464E5B"/>
    <w:rsid w:val="00466417"/>
    <w:rsid w:val="00467D78"/>
    <w:rsid w:val="004701B6"/>
    <w:rsid w:val="00470A57"/>
    <w:rsid w:val="00470C17"/>
    <w:rsid w:val="004713ED"/>
    <w:rsid w:val="00472361"/>
    <w:rsid w:val="0047385A"/>
    <w:rsid w:val="00473A83"/>
    <w:rsid w:val="0047490E"/>
    <w:rsid w:val="00474D4C"/>
    <w:rsid w:val="004752E0"/>
    <w:rsid w:val="004755D4"/>
    <w:rsid w:val="004764A2"/>
    <w:rsid w:val="00477722"/>
    <w:rsid w:val="004778CE"/>
    <w:rsid w:val="00480290"/>
    <w:rsid w:val="00480361"/>
    <w:rsid w:val="00480BED"/>
    <w:rsid w:val="00480F25"/>
    <w:rsid w:val="00481049"/>
    <w:rsid w:val="00481C00"/>
    <w:rsid w:val="00481C8F"/>
    <w:rsid w:val="0048287C"/>
    <w:rsid w:val="00482FCF"/>
    <w:rsid w:val="004833F6"/>
    <w:rsid w:val="0048394A"/>
    <w:rsid w:val="00483C96"/>
    <w:rsid w:val="004848F8"/>
    <w:rsid w:val="004850D9"/>
    <w:rsid w:val="004859DA"/>
    <w:rsid w:val="00485BE9"/>
    <w:rsid w:val="00487333"/>
    <w:rsid w:val="00487C58"/>
    <w:rsid w:val="00487E7B"/>
    <w:rsid w:val="00487F4A"/>
    <w:rsid w:val="004911FF"/>
    <w:rsid w:val="00491F5E"/>
    <w:rsid w:val="00495121"/>
    <w:rsid w:val="00496256"/>
    <w:rsid w:val="004965FB"/>
    <w:rsid w:val="0049781B"/>
    <w:rsid w:val="004A03FA"/>
    <w:rsid w:val="004A17B9"/>
    <w:rsid w:val="004A190D"/>
    <w:rsid w:val="004A1D2F"/>
    <w:rsid w:val="004A27F1"/>
    <w:rsid w:val="004A29B6"/>
    <w:rsid w:val="004A3241"/>
    <w:rsid w:val="004A35FD"/>
    <w:rsid w:val="004A4258"/>
    <w:rsid w:val="004A49A7"/>
    <w:rsid w:val="004A64D2"/>
    <w:rsid w:val="004A652B"/>
    <w:rsid w:val="004A652D"/>
    <w:rsid w:val="004A67E8"/>
    <w:rsid w:val="004A68AA"/>
    <w:rsid w:val="004A6AE5"/>
    <w:rsid w:val="004A6B40"/>
    <w:rsid w:val="004B0052"/>
    <w:rsid w:val="004B0D0A"/>
    <w:rsid w:val="004B0EED"/>
    <w:rsid w:val="004B134E"/>
    <w:rsid w:val="004B18CA"/>
    <w:rsid w:val="004B1C08"/>
    <w:rsid w:val="004B445A"/>
    <w:rsid w:val="004B5115"/>
    <w:rsid w:val="004B537D"/>
    <w:rsid w:val="004B580A"/>
    <w:rsid w:val="004C04C7"/>
    <w:rsid w:val="004C08F3"/>
    <w:rsid w:val="004C0A9E"/>
    <w:rsid w:val="004C1373"/>
    <w:rsid w:val="004C2292"/>
    <w:rsid w:val="004C2678"/>
    <w:rsid w:val="004C3058"/>
    <w:rsid w:val="004C452F"/>
    <w:rsid w:val="004C56B5"/>
    <w:rsid w:val="004C5A48"/>
    <w:rsid w:val="004C6A90"/>
    <w:rsid w:val="004C74AD"/>
    <w:rsid w:val="004C7E6D"/>
    <w:rsid w:val="004C7F4A"/>
    <w:rsid w:val="004D0077"/>
    <w:rsid w:val="004D12AD"/>
    <w:rsid w:val="004D1663"/>
    <w:rsid w:val="004D1718"/>
    <w:rsid w:val="004D3227"/>
    <w:rsid w:val="004D3C5C"/>
    <w:rsid w:val="004D4BDC"/>
    <w:rsid w:val="004D4E4C"/>
    <w:rsid w:val="004D5197"/>
    <w:rsid w:val="004D6378"/>
    <w:rsid w:val="004D641E"/>
    <w:rsid w:val="004D64CB"/>
    <w:rsid w:val="004D6844"/>
    <w:rsid w:val="004D6C31"/>
    <w:rsid w:val="004D7239"/>
    <w:rsid w:val="004D734B"/>
    <w:rsid w:val="004D7E2B"/>
    <w:rsid w:val="004E2962"/>
    <w:rsid w:val="004E2FCF"/>
    <w:rsid w:val="004E4C67"/>
    <w:rsid w:val="004E558C"/>
    <w:rsid w:val="004E5595"/>
    <w:rsid w:val="004E5AB4"/>
    <w:rsid w:val="004E743A"/>
    <w:rsid w:val="004F000F"/>
    <w:rsid w:val="004F037C"/>
    <w:rsid w:val="004F227B"/>
    <w:rsid w:val="004F3006"/>
    <w:rsid w:val="004F3752"/>
    <w:rsid w:val="004F3761"/>
    <w:rsid w:val="004F6254"/>
    <w:rsid w:val="004F6639"/>
    <w:rsid w:val="004F6905"/>
    <w:rsid w:val="004F6D01"/>
    <w:rsid w:val="0050356D"/>
    <w:rsid w:val="0050411C"/>
    <w:rsid w:val="0050675E"/>
    <w:rsid w:val="0050718C"/>
    <w:rsid w:val="00507512"/>
    <w:rsid w:val="00507F22"/>
    <w:rsid w:val="0051007C"/>
    <w:rsid w:val="005102F1"/>
    <w:rsid w:val="0051164D"/>
    <w:rsid w:val="0051220D"/>
    <w:rsid w:val="00512800"/>
    <w:rsid w:val="00512806"/>
    <w:rsid w:val="005135FB"/>
    <w:rsid w:val="005137C7"/>
    <w:rsid w:val="005146A2"/>
    <w:rsid w:val="00514B4A"/>
    <w:rsid w:val="0051502B"/>
    <w:rsid w:val="005160AA"/>
    <w:rsid w:val="00516ADD"/>
    <w:rsid w:val="00517629"/>
    <w:rsid w:val="00520DF9"/>
    <w:rsid w:val="00521172"/>
    <w:rsid w:val="00521F7F"/>
    <w:rsid w:val="00521FCA"/>
    <w:rsid w:val="00522F83"/>
    <w:rsid w:val="0052340F"/>
    <w:rsid w:val="00524118"/>
    <w:rsid w:val="00525324"/>
    <w:rsid w:val="0052601C"/>
    <w:rsid w:val="005261EB"/>
    <w:rsid w:val="00531D0F"/>
    <w:rsid w:val="00532262"/>
    <w:rsid w:val="005323FF"/>
    <w:rsid w:val="00533316"/>
    <w:rsid w:val="00533891"/>
    <w:rsid w:val="00533DDA"/>
    <w:rsid w:val="00533F20"/>
    <w:rsid w:val="00535D2C"/>
    <w:rsid w:val="005373CF"/>
    <w:rsid w:val="005373E7"/>
    <w:rsid w:val="00537781"/>
    <w:rsid w:val="00537ACD"/>
    <w:rsid w:val="00537F8E"/>
    <w:rsid w:val="005403FC"/>
    <w:rsid w:val="005405EE"/>
    <w:rsid w:val="00540A86"/>
    <w:rsid w:val="00542585"/>
    <w:rsid w:val="005429B1"/>
    <w:rsid w:val="00542FF9"/>
    <w:rsid w:val="0054318B"/>
    <w:rsid w:val="00543264"/>
    <w:rsid w:val="005440C8"/>
    <w:rsid w:val="005440CA"/>
    <w:rsid w:val="0054521F"/>
    <w:rsid w:val="00545484"/>
    <w:rsid w:val="00546138"/>
    <w:rsid w:val="005465AD"/>
    <w:rsid w:val="0055011D"/>
    <w:rsid w:val="005516FA"/>
    <w:rsid w:val="00551BF4"/>
    <w:rsid w:val="005524D6"/>
    <w:rsid w:val="00552C3D"/>
    <w:rsid w:val="005542A2"/>
    <w:rsid w:val="0055452D"/>
    <w:rsid w:val="00555B0C"/>
    <w:rsid w:val="00556859"/>
    <w:rsid w:val="0056123E"/>
    <w:rsid w:val="0056159E"/>
    <w:rsid w:val="00561647"/>
    <w:rsid w:val="00561BA6"/>
    <w:rsid w:val="00563299"/>
    <w:rsid w:val="005633BE"/>
    <w:rsid w:val="00563652"/>
    <w:rsid w:val="0056433C"/>
    <w:rsid w:val="0056458F"/>
    <w:rsid w:val="0056517B"/>
    <w:rsid w:val="005653DF"/>
    <w:rsid w:val="00565D43"/>
    <w:rsid w:val="005670AA"/>
    <w:rsid w:val="00567558"/>
    <w:rsid w:val="00567D06"/>
    <w:rsid w:val="0057008E"/>
    <w:rsid w:val="00570B11"/>
    <w:rsid w:val="00570C07"/>
    <w:rsid w:val="00571F36"/>
    <w:rsid w:val="0057208C"/>
    <w:rsid w:val="00573753"/>
    <w:rsid w:val="005744D2"/>
    <w:rsid w:val="00575675"/>
    <w:rsid w:val="00575813"/>
    <w:rsid w:val="00575A2D"/>
    <w:rsid w:val="0057727A"/>
    <w:rsid w:val="00580FE9"/>
    <w:rsid w:val="00582382"/>
    <w:rsid w:val="00582907"/>
    <w:rsid w:val="00582A18"/>
    <w:rsid w:val="00582A1F"/>
    <w:rsid w:val="00582B13"/>
    <w:rsid w:val="005837FA"/>
    <w:rsid w:val="00584327"/>
    <w:rsid w:val="00584A3F"/>
    <w:rsid w:val="005851DF"/>
    <w:rsid w:val="00585324"/>
    <w:rsid w:val="0058665A"/>
    <w:rsid w:val="00586C98"/>
    <w:rsid w:val="00587E3C"/>
    <w:rsid w:val="00590E40"/>
    <w:rsid w:val="00591569"/>
    <w:rsid w:val="00591E8B"/>
    <w:rsid w:val="00592E4B"/>
    <w:rsid w:val="005934CB"/>
    <w:rsid w:val="00593C59"/>
    <w:rsid w:val="00593E4B"/>
    <w:rsid w:val="00593EFE"/>
    <w:rsid w:val="005950AB"/>
    <w:rsid w:val="00595206"/>
    <w:rsid w:val="00595234"/>
    <w:rsid w:val="005953DD"/>
    <w:rsid w:val="00595927"/>
    <w:rsid w:val="00595D9B"/>
    <w:rsid w:val="00596424"/>
    <w:rsid w:val="0059674F"/>
    <w:rsid w:val="00596B39"/>
    <w:rsid w:val="005A1852"/>
    <w:rsid w:val="005A4B02"/>
    <w:rsid w:val="005A62AC"/>
    <w:rsid w:val="005A6FD4"/>
    <w:rsid w:val="005B05FA"/>
    <w:rsid w:val="005B0E84"/>
    <w:rsid w:val="005B21F3"/>
    <w:rsid w:val="005B26A1"/>
    <w:rsid w:val="005B2919"/>
    <w:rsid w:val="005B2929"/>
    <w:rsid w:val="005B397B"/>
    <w:rsid w:val="005B5671"/>
    <w:rsid w:val="005B60BA"/>
    <w:rsid w:val="005B6878"/>
    <w:rsid w:val="005B6D60"/>
    <w:rsid w:val="005B6E70"/>
    <w:rsid w:val="005B706C"/>
    <w:rsid w:val="005B73B3"/>
    <w:rsid w:val="005C06A8"/>
    <w:rsid w:val="005C0A31"/>
    <w:rsid w:val="005C1442"/>
    <w:rsid w:val="005C2250"/>
    <w:rsid w:val="005C449B"/>
    <w:rsid w:val="005C470E"/>
    <w:rsid w:val="005C4A5B"/>
    <w:rsid w:val="005C535C"/>
    <w:rsid w:val="005C5458"/>
    <w:rsid w:val="005C5846"/>
    <w:rsid w:val="005C5ADF"/>
    <w:rsid w:val="005C6539"/>
    <w:rsid w:val="005D075D"/>
    <w:rsid w:val="005D0F55"/>
    <w:rsid w:val="005D111B"/>
    <w:rsid w:val="005D14C5"/>
    <w:rsid w:val="005D1714"/>
    <w:rsid w:val="005D1CB7"/>
    <w:rsid w:val="005D26A2"/>
    <w:rsid w:val="005D3CA6"/>
    <w:rsid w:val="005D4A92"/>
    <w:rsid w:val="005D5005"/>
    <w:rsid w:val="005D52B9"/>
    <w:rsid w:val="005D52C6"/>
    <w:rsid w:val="005D5EC2"/>
    <w:rsid w:val="005D6099"/>
    <w:rsid w:val="005D6267"/>
    <w:rsid w:val="005D74EA"/>
    <w:rsid w:val="005D7C11"/>
    <w:rsid w:val="005E0A54"/>
    <w:rsid w:val="005E2A31"/>
    <w:rsid w:val="005E32A8"/>
    <w:rsid w:val="005E362B"/>
    <w:rsid w:val="005E4AA0"/>
    <w:rsid w:val="005E5A53"/>
    <w:rsid w:val="005E71B0"/>
    <w:rsid w:val="005E76B5"/>
    <w:rsid w:val="005F046E"/>
    <w:rsid w:val="005F0BCB"/>
    <w:rsid w:val="005F14C2"/>
    <w:rsid w:val="005F15E4"/>
    <w:rsid w:val="005F1C81"/>
    <w:rsid w:val="005F3401"/>
    <w:rsid w:val="005F36B2"/>
    <w:rsid w:val="005F3857"/>
    <w:rsid w:val="005F4AE2"/>
    <w:rsid w:val="005F5D57"/>
    <w:rsid w:val="005F6CE0"/>
    <w:rsid w:val="005F6DD0"/>
    <w:rsid w:val="005F765A"/>
    <w:rsid w:val="005F78E1"/>
    <w:rsid w:val="00600797"/>
    <w:rsid w:val="00600DCD"/>
    <w:rsid w:val="00600F79"/>
    <w:rsid w:val="0060239C"/>
    <w:rsid w:val="00602499"/>
    <w:rsid w:val="00602769"/>
    <w:rsid w:val="00602AA3"/>
    <w:rsid w:val="00603878"/>
    <w:rsid w:val="00603D72"/>
    <w:rsid w:val="00604100"/>
    <w:rsid w:val="00604387"/>
    <w:rsid w:val="00604686"/>
    <w:rsid w:val="006067DB"/>
    <w:rsid w:val="00606B8E"/>
    <w:rsid w:val="00606D3B"/>
    <w:rsid w:val="00607AE6"/>
    <w:rsid w:val="0061039F"/>
    <w:rsid w:val="00610F8F"/>
    <w:rsid w:val="006118AD"/>
    <w:rsid w:val="00611975"/>
    <w:rsid w:val="00611BD7"/>
    <w:rsid w:val="0061346D"/>
    <w:rsid w:val="006137A9"/>
    <w:rsid w:val="00613856"/>
    <w:rsid w:val="0061398F"/>
    <w:rsid w:val="00613AF4"/>
    <w:rsid w:val="00613BD6"/>
    <w:rsid w:val="006143FA"/>
    <w:rsid w:val="00614771"/>
    <w:rsid w:val="00614AAD"/>
    <w:rsid w:val="00614FA9"/>
    <w:rsid w:val="0061676B"/>
    <w:rsid w:val="006174D0"/>
    <w:rsid w:val="0062084A"/>
    <w:rsid w:val="00620A54"/>
    <w:rsid w:val="00620B75"/>
    <w:rsid w:val="00620DD7"/>
    <w:rsid w:val="0062137E"/>
    <w:rsid w:val="00621532"/>
    <w:rsid w:val="0062275C"/>
    <w:rsid w:val="00622AFC"/>
    <w:rsid w:val="006230DD"/>
    <w:rsid w:val="00623637"/>
    <w:rsid w:val="00623A19"/>
    <w:rsid w:val="00624316"/>
    <w:rsid w:val="0062443E"/>
    <w:rsid w:val="00625559"/>
    <w:rsid w:val="0062580D"/>
    <w:rsid w:val="00626AD2"/>
    <w:rsid w:val="0062703E"/>
    <w:rsid w:val="00627C5E"/>
    <w:rsid w:val="00627D1F"/>
    <w:rsid w:val="0063102E"/>
    <w:rsid w:val="00631855"/>
    <w:rsid w:val="006323D2"/>
    <w:rsid w:val="00632CDD"/>
    <w:rsid w:val="00632D8C"/>
    <w:rsid w:val="0063399C"/>
    <w:rsid w:val="0063408C"/>
    <w:rsid w:val="006359ED"/>
    <w:rsid w:val="00635A82"/>
    <w:rsid w:val="00635D4D"/>
    <w:rsid w:val="006365C2"/>
    <w:rsid w:val="0063664D"/>
    <w:rsid w:val="00636BC6"/>
    <w:rsid w:val="00636DEE"/>
    <w:rsid w:val="00636E80"/>
    <w:rsid w:val="0063715B"/>
    <w:rsid w:val="006371C2"/>
    <w:rsid w:val="006377B4"/>
    <w:rsid w:val="006379B1"/>
    <w:rsid w:val="00637B43"/>
    <w:rsid w:val="00640923"/>
    <w:rsid w:val="00640E4C"/>
    <w:rsid w:val="006415BD"/>
    <w:rsid w:val="00642144"/>
    <w:rsid w:val="006425BB"/>
    <w:rsid w:val="00642C4B"/>
    <w:rsid w:val="00642D38"/>
    <w:rsid w:val="006435CC"/>
    <w:rsid w:val="00643A39"/>
    <w:rsid w:val="00643EA4"/>
    <w:rsid w:val="006440B7"/>
    <w:rsid w:val="006441BF"/>
    <w:rsid w:val="00644A9D"/>
    <w:rsid w:val="00645EE3"/>
    <w:rsid w:val="006469EE"/>
    <w:rsid w:val="00646E33"/>
    <w:rsid w:val="00646E6E"/>
    <w:rsid w:val="00647909"/>
    <w:rsid w:val="006479D4"/>
    <w:rsid w:val="00647F2D"/>
    <w:rsid w:val="00650B84"/>
    <w:rsid w:val="0065131F"/>
    <w:rsid w:val="00651593"/>
    <w:rsid w:val="00653049"/>
    <w:rsid w:val="0065346C"/>
    <w:rsid w:val="00653FB8"/>
    <w:rsid w:val="00654191"/>
    <w:rsid w:val="006542BA"/>
    <w:rsid w:val="006557B8"/>
    <w:rsid w:val="00655829"/>
    <w:rsid w:val="00655E3D"/>
    <w:rsid w:val="00656245"/>
    <w:rsid w:val="00656BF7"/>
    <w:rsid w:val="00657496"/>
    <w:rsid w:val="00657C28"/>
    <w:rsid w:val="00657E19"/>
    <w:rsid w:val="00660CA8"/>
    <w:rsid w:val="0066198E"/>
    <w:rsid w:val="00661FB0"/>
    <w:rsid w:val="00663DA5"/>
    <w:rsid w:val="00664E4E"/>
    <w:rsid w:val="0066588E"/>
    <w:rsid w:val="006658BE"/>
    <w:rsid w:val="006658E7"/>
    <w:rsid w:val="00665E33"/>
    <w:rsid w:val="00665F9C"/>
    <w:rsid w:val="00666985"/>
    <w:rsid w:val="0066789B"/>
    <w:rsid w:val="00670022"/>
    <w:rsid w:val="0067019D"/>
    <w:rsid w:val="006716CA"/>
    <w:rsid w:val="0067170E"/>
    <w:rsid w:val="00671800"/>
    <w:rsid w:val="00671C1F"/>
    <w:rsid w:val="006728B3"/>
    <w:rsid w:val="0067386C"/>
    <w:rsid w:val="00673B12"/>
    <w:rsid w:val="00673CB9"/>
    <w:rsid w:val="00673F5B"/>
    <w:rsid w:val="00673F61"/>
    <w:rsid w:val="006744CD"/>
    <w:rsid w:val="006755BF"/>
    <w:rsid w:val="00676553"/>
    <w:rsid w:val="0067713A"/>
    <w:rsid w:val="00680309"/>
    <w:rsid w:val="0068144D"/>
    <w:rsid w:val="00682EFF"/>
    <w:rsid w:val="0068437B"/>
    <w:rsid w:val="006843CA"/>
    <w:rsid w:val="006845D2"/>
    <w:rsid w:val="00685657"/>
    <w:rsid w:val="00685AC6"/>
    <w:rsid w:val="0068644F"/>
    <w:rsid w:val="00686507"/>
    <w:rsid w:val="00686C68"/>
    <w:rsid w:val="00686E8C"/>
    <w:rsid w:val="00686ED5"/>
    <w:rsid w:val="00686F60"/>
    <w:rsid w:val="00687B7F"/>
    <w:rsid w:val="0069002E"/>
    <w:rsid w:val="006903F3"/>
    <w:rsid w:val="0069057D"/>
    <w:rsid w:val="00690794"/>
    <w:rsid w:val="00690B52"/>
    <w:rsid w:val="00691132"/>
    <w:rsid w:val="006919CF"/>
    <w:rsid w:val="00691C04"/>
    <w:rsid w:val="0069253A"/>
    <w:rsid w:val="0069266A"/>
    <w:rsid w:val="006928C3"/>
    <w:rsid w:val="00694D46"/>
    <w:rsid w:val="00695D26"/>
    <w:rsid w:val="006964C5"/>
    <w:rsid w:val="00696682"/>
    <w:rsid w:val="006968A6"/>
    <w:rsid w:val="006A04AA"/>
    <w:rsid w:val="006A04FD"/>
    <w:rsid w:val="006A1717"/>
    <w:rsid w:val="006A1835"/>
    <w:rsid w:val="006A1938"/>
    <w:rsid w:val="006A258C"/>
    <w:rsid w:val="006A400C"/>
    <w:rsid w:val="006A478C"/>
    <w:rsid w:val="006A4B67"/>
    <w:rsid w:val="006A5F11"/>
    <w:rsid w:val="006A6F52"/>
    <w:rsid w:val="006A7916"/>
    <w:rsid w:val="006B0638"/>
    <w:rsid w:val="006B0ED3"/>
    <w:rsid w:val="006B1286"/>
    <w:rsid w:val="006B1B5E"/>
    <w:rsid w:val="006B2AB7"/>
    <w:rsid w:val="006B2DA1"/>
    <w:rsid w:val="006B41BA"/>
    <w:rsid w:val="006B4BA2"/>
    <w:rsid w:val="006B5007"/>
    <w:rsid w:val="006B5922"/>
    <w:rsid w:val="006B755D"/>
    <w:rsid w:val="006B77CC"/>
    <w:rsid w:val="006B7D0F"/>
    <w:rsid w:val="006C0131"/>
    <w:rsid w:val="006C1DBB"/>
    <w:rsid w:val="006C21EA"/>
    <w:rsid w:val="006C24F5"/>
    <w:rsid w:val="006C291C"/>
    <w:rsid w:val="006C2A3C"/>
    <w:rsid w:val="006C3757"/>
    <w:rsid w:val="006C3A0F"/>
    <w:rsid w:val="006C5755"/>
    <w:rsid w:val="006C5FA9"/>
    <w:rsid w:val="006D0016"/>
    <w:rsid w:val="006D14D7"/>
    <w:rsid w:val="006D1DDB"/>
    <w:rsid w:val="006D27B6"/>
    <w:rsid w:val="006D316B"/>
    <w:rsid w:val="006D33EA"/>
    <w:rsid w:val="006D3BA3"/>
    <w:rsid w:val="006D3E0A"/>
    <w:rsid w:val="006D4892"/>
    <w:rsid w:val="006D4B24"/>
    <w:rsid w:val="006D4F60"/>
    <w:rsid w:val="006D5E58"/>
    <w:rsid w:val="006D6188"/>
    <w:rsid w:val="006D6A4D"/>
    <w:rsid w:val="006D7BC9"/>
    <w:rsid w:val="006D7C8F"/>
    <w:rsid w:val="006D7CE4"/>
    <w:rsid w:val="006D7ED5"/>
    <w:rsid w:val="006E0B8A"/>
    <w:rsid w:val="006E1651"/>
    <w:rsid w:val="006E1CDC"/>
    <w:rsid w:val="006E2FDF"/>
    <w:rsid w:val="006E467C"/>
    <w:rsid w:val="006E5DF9"/>
    <w:rsid w:val="006E64BC"/>
    <w:rsid w:val="006E6D0F"/>
    <w:rsid w:val="006E6EC4"/>
    <w:rsid w:val="006E7CED"/>
    <w:rsid w:val="006F00AE"/>
    <w:rsid w:val="006F0603"/>
    <w:rsid w:val="006F0902"/>
    <w:rsid w:val="006F0BB1"/>
    <w:rsid w:val="006F0C12"/>
    <w:rsid w:val="006F2010"/>
    <w:rsid w:val="006F205B"/>
    <w:rsid w:val="006F2580"/>
    <w:rsid w:val="006F292F"/>
    <w:rsid w:val="006F3060"/>
    <w:rsid w:val="006F30B0"/>
    <w:rsid w:val="006F42CC"/>
    <w:rsid w:val="006F44C2"/>
    <w:rsid w:val="006F4DA1"/>
    <w:rsid w:val="006F5052"/>
    <w:rsid w:val="006F56B0"/>
    <w:rsid w:val="006F5972"/>
    <w:rsid w:val="006F5C1F"/>
    <w:rsid w:val="007007F4"/>
    <w:rsid w:val="007008A4"/>
    <w:rsid w:val="00702455"/>
    <w:rsid w:val="0070309D"/>
    <w:rsid w:val="007032EC"/>
    <w:rsid w:val="00703745"/>
    <w:rsid w:val="007038EC"/>
    <w:rsid w:val="00704961"/>
    <w:rsid w:val="00704DD5"/>
    <w:rsid w:val="00705541"/>
    <w:rsid w:val="00705B39"/>
    <w:rsid w:val="00706DA6"/>
    <w:rsid w:val="00706F27"/>
    <w:rsid w:val="007076B4"/>
    <w:rsid w:val="00707F5D"/>
    <w:rsid w:val="007125E9"/>
    <w:rsid w:val="0071266A"/>
    <w:rsid w:val="00713B91"/>
    <w:rsid w:val="00713F05"/>
    <w:rsid w:val="007146B7"/>
    <w:rsid w:val="00714B4B"/>
    <w:rsid w:val="00715307"/>
    <w:rsid w:val="00715814"/>
    <w:rsid w:val="00715F70"/>
    <w:rsid w:val="00716C43"/>
    <w:rsid w:val="007171A5"/>
    <w:rsid w:val="007172A7"/>
    <w:rsid w:val="00717C09"/>
    <w:rsid w:val="00717D47"/>
    <w:rsid w:val="00717D7C"/>
    <w:rsid w:val="00721371"/>
    <w:rsid w:val="0072145C"/>
    <w:rsid w:val="0072193B"/>
    <w:rsid w:val="00721F86"/>
    <w:rsid w:val="007221C7"/>
    <w:rsid w:val="007223D1"/>
    <w:rsid w:val="0072250F"/>
    <w:rsid w:val="00722C30"/>
    <w:rsid w:val="00723339"/>
    <w:rsid w:val="00723EAB"/>
    <w:rsid w:val="0072525B"/>
    <w:rsid w:val="00726A29"/>
    <w:rsid w:val="00726CF1"/>
    <w:rsid w:val="00726E49"/>
    <w:rsid w:val="00727099"/>
    <w:rsid w:val="00730029"/>
    <w:rsid w:val="00730AC4"/>
    <w:rsid w:val="007313B7"/>
    <w:rsid w:val="0073141F"/>
    <w:rsid w:val="007315D8"/>
    <w:rsid w:val="00732197"/>
    <w:rsid w:val="007324C9"/>
    <w:rsid w:val="007332D0"/>
    <w:rsid w:val="00734328"/>
    <w:rsid w:val="00734820"/>
    <w:rsid w:val="00734FB5"/>
    <w:rsid w:val="00735678"/>
    <w:rsid w:val="00735B34"/>
    <w:rsid w:val="00737A7D"/>
    <w:rsid w:val="00737F9E"/>
    <w:rsid w:val="00740480"/>
    <w:rsid w:val="00740EEA"/>
    <w:rsid w:val="00741198"/>
    <w:rsid w:val="007413D9"/>
    <w:rsid w:val="00741C7C"/>
    <w:rsid w:val="0074203F"/>
    <w:rsid w:val="00744048"/>
    <w:rsid w:val="0074526B"/>
    <w:rsid w:val="007456F6"/>
    <w:rsid w:val="00745933"/>
    <w:rsid w:val="00746659"/>
    <w:rsid w:val="00747F49"/>
    <w:rsid w:val="007517B8"/>
    <w:rsid w:val="00752969"/>
    <w:rsid w:val="007537BF"/>
    <w:rsid w:val="00754C89"/>
    <w:rsid w:val="00756A60"/>
    <w:rsid w:val="00757148"/>
    <w:rsid w:val="00760D9E"/>
    <w:rsid w:val="0076251C"/>
    <w:rsid w:val="00762810"/>
    <w:rsid w:val="00763D7A"/>
    <w:rsid w:val="00764353"/>
    <w:rsid w:val="00764F7E"/>
    <w:rsid w:val="00765E02"/>
    <w:rsid w:val="00766367"/>
    <w:rsid w:val="007664A7"/>
    <w:rsid w:val="00766D7D"/>
    <w:rsid w:val="00767954"/>
    <w:rsid w:val="00770798"/>
    <w:rsid w:val="0077086E"/>
    <w:rsid w:val="00770EE7"/>
    <w:rsid w:val="00771DA5"/>
    <w:rsid w:val="00772272"/>
    <w:rsid w:val="00772A61"/>
    <w:rsid w:val="00773048"/>
    <w:rsid w:val="0077318B"/>
    <w:rsid w:val="007738A6"/>
    <w:rsid w:val="00773CD0"/>
    <w:rsid w:val="00775072"/>
    <w:rsid w:val="00775106"/>
    <w:rsid w:val="007751FC"/>
    <w:rsid w:val="00775A5B"/>
    <w:rsid w:val="00775E45"/>
    <w:rsid w:val="00775EE6"/>
    <w:rsid w:val="00775FC3"/>
    <w:rsid w:val="007765E4"/>
    <w:rsid w:val="00776980"/>
    <w:rsid w:val="007773AF"/>
    <w:rsid w:val="00777C01"/>
    <w:rsid w:val="00777E1C"/>
    <w:rsid w:val="00777EC4"/>
    <w:rsid w:val="0078006B"/>
    <w:rsid w:val="00780772"/>
    <w:rsid w:val="00780E4E"/>
    <w:rsid w:val="0078133B"/>
    <w:rsid w:val="00781B22"/>
    <w:rsid w:val="0078236B"/>
    <w:rsid w:val="00782931"/>
    <w:rsid w:val="00782C8D"/>
    <w:rsid w:val="0078395C"/>
    <w:rsid w:val="007848DB"/>
    <w:rsid w:val="00785225"/>
    <w:rsid w:val="00785CE6"/>
    <w:rsid w:val="0078660D"/>
    <w:rsid w:val="00786C43"/>
    <w:rsid w:val="00790CC5"/>
    <w:rsid w:val="00793871"/>
    <w:rsid w:val="007945F3"/>
    <w:rsid w:val="00794920"/>
    <w:rsid w:val="00794D38"/>
    <w:rsid w:val="00795381"/>
    <w:rsid w:val="007954F9"/>
    <w:rsid w:val="007977F6"/>
    <w:rsid w:val="00797950"/>
    <w:rsid w:val="007A06C9"/>
    <w:rsid w:val="007A183E"/>
    <w:rsid w:val="007A1AFE"/>
    <w:rsid w:val="007A1F54"/>
    <w:rsid w:val="007A20DD"/>
    <w:rsid w:val="007A2339"/>
    <w:rsid w:val="007A2887"/>
    <w:rsid w:val="007A292A"/>
    <w:rsid w:val="007A3062"/>
    <w:rsid w:val="007A3342"/>
    <w:rsid w:val="007A4F91"/>
    <w:rsid w:val="007A53AD"/>
    <w:rsid w:val="007A607B"/>
    <w:rsid w:val="007A6E09"/>
    <w:rsid w:val="007A6E25"/>
    <w:rsid w:val="007A73EE"/>
    <w:rsid w:val="007A79ED"/>
    <w:rsid w:val="007A7C3A"/>
    <w:rsid w:val="007B017F"/>
    <w:rsid w:val="007B0C8D"/>
    <w:rsid w:val="007B0E2B"/>
    <w:rsid w:val="007B1325"/>
    <w:rsid w:val="007B1E65"/>
    <w:rsid w:val="007B26BA"/>
    <w:rsid w:val="007B285C"/>
    <w:rsid w:val="007B3299"/>
    <w:rsid w:val="007B38A7"/>
    <w:rsid w:val="007B50A5"/>
    <w:rsid w:val="007B6832"/>
    <w:rsid w:val="007B6892"/>
    <w:rsid w:val="007B712F"/>
    <w:rsid w:val="007B73EF"/>
    <w:rsid w:val="007B796C"/>
    <w:rsid w:val="007C0196"/>
    <w:rsid w:val="007C1460"/>
    <w:rsid w:val="007C15CC"/>
    <w:rsid w:val="007C2AF4"/>
    <w:rsid w:val="007C300A"/>
    <w:rsid w:val="007C336F"/>
    <w:rsid w:val="007C4F6B"/>
    <w:rsid w:val="007C5197"/>
    <w:rsid w:val="007C5C08"/>
    <w:rsid w:val="007C62BD"/>
    <w:rsid w:val="007C6C6F"/>
    <w:rsid w:val="007C7437"/>
    <w:rsid w:val="007C79E9"/>
    <w:rsid w:val="007D28F1"/>
    <w:rsid w:val="007D4BDE"/>
    <w:rsid w:val="007D5374"/>
    <w:rsid w:val="007D6D0C"/>
    <w:rsid w:val="007D6F2F"/>
    <w:rsid w:val="007D7337"/>
    <w:rsid w:val="007E06ED"/>
    <w:rsid w:val="007E0A29"/>
    <w:rsid w:val="007E0FA1"/>
    <w:rsid w:val="007E1863"/>
    <w:rsid w:val="007E29ED"/>
    <w:rsid w:val="007E343B"/>
    <w:rsid w:val="007E357A"/>
    <w:rsid w:val="007E3A42"/>
    <w:rsid w:val="007E3B93"/>
    <w:rsid w:val="007E4AE7"/>
    <w:rsid w:val="007E4E89"/>
    <w:rsid w:val="007E57A5"/>
    <w:rsid w:val="007E6235"/>
    <w:rsid w:val="007E654A"/>
    <w:rsid w:val="007E689A"/>
    <w:rsid w:val="007E69BB"/>
    <w:rsid w:val="007E6D99"/>
    <w:rsid w:val="007E7085"/>
    <w:rsid w:val="007E713F"/>
    <w:rsid w:val="007E7782"/>
    <w:rsid w:val="007E77AA"/>
    <w:rsid w:val="007E7F26"/>
    <w:rsid w:val="007F0425"/>
    <w:rsid w:val="007F07DE"/>
    <w:rsid w:val="007F13FA"/>
    <w:rsid w:val="007F15C3"/>
    <w:rsid w:val="007F239F"/>
    <w:rsid w:val="007F363F"/>
    <w:rsid w:val="007F5435"/>
    <w:rsid w:val="007F5EAA"/>
    <w:rsid w:val="007F7731"/>
    <w:rsid w:val="007F79C1"/>
    <w:rsid w:val="00800D58"/>
    <w:rsid w:val="008012ED"/>
    <w:rsid w:val="00801790"/>
    <w:rsid w:val="008022A1"/>
    <w:rsid w:val="00802439"/>
    <w:rsid w:val="00803621"/>
    <w:rsid w:val="0080441F"/>
    <w:rsid w:val="008046E0"/>
    <w:rsid w:val="00804D15"/>
    <w:rsid w:val="008059C0"/>
    <w:rsid w:val="00805D51"/>
    <w:rsid w:val="0080602A"/>
    <w:rsid w:val="008068DE"/>
    <w:rsid w:val="00807957"/>
    <w:rsid w:val="00807BA3"/>
    <w:rsid w:val="00810465"/>
    <w:rsid w:val="00810D1B"/>
    <w:rsid w:val="00812020"/>
    <w:rsid w:val="008122B4"/>
    <w:rsid w:val="00812747"/>
    <w:rsid w:val="00813851"/>
    <w:rsid w:val="00813AC5"/>
    <w:rsid w:val="00813C6A"/>
    <w:rsid w:val="00813F77"/>
    <w:rsid w:val="008143D7"/>
    <w:rsid w:val="00814C3C"/>
    <w:rsid w:val="00814CC7"/>
    <w:rsid w:val="00814F26"/>
    <w:rsid w:val="00814F27"/>
    <w:rsid w:val="00815B6D"/>
    <w:rsid w:val="008173C9"/>
    <w:rsid w:val="00817497"/>
    <w:rsid w:val="00817C51"/>
    <w:rsid w:val="00817D0B"/>
    <w:rsid w:val="008202E3"/>
    <w:rsid w:val="00821253"/>
    <w:rsid w:val="0082247B"/>
    <w:rsid w:val="00822DE1"/>
    <w:rsid w:val="008230AD"/>
    <w:rsid w:val="00824052"/>
    <w:rsid w:val="0082557F"/>
    <w:rsid w:val="008256A7"/>
    <w:rsid w:val="00825833"/>
    <w:rsid w:val="00825C7C"/>
    <w:rsid w:val="008279E3"/>
    <w:rsid w:val="00827F5E"/>
    <w:rsid w:val="0083030F"/>
    <w:rsid w:val="00831B07"/>
    <w:rsid w:val="008322C7"/>
    <w:rsid w:val="00832A0D"/>
    <w:rsid w:val="00832E9F"/>
    <w:rsid w:val="008361AD"/>
    <w:rsid w:val="008364BF"/>
    <w:rsid w:val="0083757A"/>
    <w:rsid w:val="008407B3"/>
    <w:rsid w:val="00840B58"/>
    <w:rsid w:val="008411C7"/>
    <w:rsid w:val="00842B50"/>
    <w:rsid w:val="00842C6A"/>
    <w:rsid w:val="00842D15"/>
    <w:rsid w:val="00844845"/>
    <w:rsid w:val="00844965"/>
    <w:rsid w:val="00845780"/>
    <w:rsid w:val="008463D5"/>
    <w:rsid w:val="008467EB"/>
    <w:rsid w:val="00847853"/>
    <w:rsid w:val="00847AF9"/>
    <w:rsid w:val="00850604"/>
    <w:rsid w:val="00850D85"/>
    <w:rsid w:val="00851902"/>
    <w:rsid w:val="00853014"/>
    <w:rsid w:val="00853100"/>
    <w:rsid w:val="00853E43"/>
    <w:rsid w:val="008543B9"/>
    <w:rsid w:val="00854CFF"/>
    <w:rsid w:val="00855045"/>
    <w:rsid w:val="00855751"/>
    <w:rsid w:val="00855C0E"/>
    <w:rsid w:val="0085660A"/>
    <w:rsid w:val="008571E3"/>
    <w:rsid w:val="00857F2B"/>
    <w:rsid w:val="00860618"/>
    <w:rsid w:val="00862B69"/>
    <w:rsid w:val="0086429E"/>
    <w:rsid w:val="008642D3"/>
    <w:rsid w:val="00864383"/>
    <w:rsid w:val="00864CD4"/>
    <w:rsid w:val="008651A8"/>
    <w:rsid w:val="00865385"/>
    <w:rsid w:val="00865393"/>
    <w:rsid w:val="00865563"/>
    <w:rsid w:val="00865814"/>
    <w:rsid w:val="00865B78"/>
    <w:rsid w:val="0086672D"/>
    <w:rsid w:val="00866DF4"/>
    <w:rsid w:val="0086778D"/>
    <w:rsid w:val="00867F91"/>
    <w:rsid w:val="0087110C"/>
    <w:rsid w:val="00871F7C"/>
    <w:rsid w:val="008733DA"/>
    <w:rsid w:val="00873F40"/>
    <w:rsid w:val="00874606"/>
    <w:rsid w:val="00874D68"/>
    <w:rsid w:val="008759CB"/>
    <w:rsid w:val="00876EEA"/>
    <w:rsid w:val="0088076D"/>
    <w:rsid w:val="00880CBB"/>
    <w:rsid w:val="00882C9E"/>
    <w:rsid w:val="00883520"/>
    <w:rsid w:val="0088494A"/>
    <w:rsid w:val="008849F2"/>
    <w:rsid w:val="00884C66"/>
    <w:rsid w:val="00885A27"/>
    <w:rsid w:val="00885BD8"/>
    <w:rsid w:val="00885FC1"/>
    <w:rsid w:val="008863AE"/>
    <w:rsid w:val="008863C6"/>
    <w:rsid w:val="00886842"/>
    <w:rsid w:val="008874F5"/>
    <w:rsid w:val="0089060B"/>
    <w:rsid w:val="0089064E"/>
    <w:rsid w:val="0089095C"/>
    <w:rsid w:val="00890D20"/>
    <w:rsid w:val="00890F09"/>
    <w:rsid w:val="00891066"/>
    <w:rsid w:val="00891177"/>
    <w:rsid w:val="00891DF6"/>
    <w:rsid w:val="00891F14"/>
    <w:rsid w:val="0089228A"/>
    <w:rsid w:val="0089275B"/>
    <w:rsid w:val="00892851"/>
    <w:rsid w:val="00893027"/>
    <w:rsid w:val="00893A9F"/>
    <w:rsid w:val="00893EF5"/>
    <w:rsid w:val="008945A6"/>
    <w:rsid w:val="00894750"/>
    <w:rsid w:val="00895426"/>
    <w:rsid w:val="00895BF8"/>
    <w:rsid w:val="00895EC6"/>
    <w:rsid w:val="00896116"/>
    <w:rsid w:val="0089689B"/>
    <w:rsid w:val="00896C0C"/>
    <w:rsid w:val="00896D57"/>
    <w:rsid w:val="0089707B"/>
    <w:rsid w:val="00897098"/>
    <w:rsid w:val="008A0839"/>
    <w:rsid w:val="008A0C97"/>
    <w:rsid w:val="008A0F0A"/>
    <w:rsid w:val="008A1016"/>
    <w:rsid w:val="008A1894"/>
    <w:rsid w:val="008A220E"/>
    <w:rsid w:val="008A29C5"/>
    <w:rsid w:val="008A34D2"/>
    <w:rsid w:val="008A36A0"/>
    <w:rsid w:val="008A3B53"/>
    <w:rsid w:val="008A4687"/>
    <w:rsid w:val="008A61AA"/>
    <w:rsid w:val="008A7724"/>
    <w:rsid w:val="008B0000"/>
    <w:rsid w:val="008B0D4F"/>
    <w:rsid w:val="008B10B3"/>
    <w:rsid w:val="008B1393"/>
    <w:rsid w:val="008B1730"/>
    <w:rsid w:val="008B1861"/>
    <w:rsid w:val="008B1D15"/>
    <w:rsid w:val="008B23DB"/>
    <w:rsid w:val="008B2DF4"/>
    <w:rsid w:val="008B2FAA"/>
    <w:rsid w:val="008B318A"/>
    <w:rsid w:val="008B3B1E"/>
    <w:rsid w:val="008B3D2C"/>
    <w:rsid w:val="008B4018"/>
    <w:rsid w:val="008B46B5"/>
    <w:rsid w:val="008B48D8"/>
    <w:rsid w:val="008B4B84"/>
    <w:rsid w:val="008B50A7"/>
    <w:rsid w:val="008B51AD"/>
    <w:rsid w:val="008B52AD"/>
    <w:rsid w:val="008B551E"/>
    <w:rsid w:val="008B559A"/>
    <w:rsid w:val="008B5AD3"/>
    <w:rsid w:val="008B5BA4"/>
    <w:rsid w:val="008B5DD0"/>
    <w:rsid w:val="008B61E1"/>
    <w:rsid w:val="008B62D9"/>
    <w:rsid w:val="008B62FD"/>
    <w:rsid w:val="008B6BBD"/>
    <w:rsid w:val="008B7EF8"/>
    <w:rsid w:val="008C0942"/>
    <w:rsid w:val="008C1A15"/>
    <w:rsid w:val="008C1D88"/>
    <w:rsid w:val="008C2604"/>
    <w:rsid w:val="008C36DB"/>
    <w:rsid w:val="008C3A66"/>
    <w:rsid w:val="008C4077"/>
    <w:rsid w:val="008C4398"/>
    <w:rsid w:val="008C474D"/>
    <w:rsid w:val="008C49EE"/>
    <w:rsid w:val="008C5050"/>
    <w:rsid w:val="008C6F99"/>
    <w:rsid w:val="008C794A"/>
    <w:rsid w:val="008C7DC7"/>
    <w:rsid w:val="008D02A4"/>
    <w:rsid w:val="008D0D38"/>
    <w:rsid w:val="008D2584"/>
    <w:rsid w:val="008D274B"/>
    <w:rsid w:val="008D3E1D"/>
    <w:rsid w:val="008D7430"/>
    <w:rsid w:val="008D7FCA"/>
    <w:rsid w:val="008E00BD"/>
    <w:rsid w:val="008E066F"/>
    <w:rsid w:val="008E1C80"/>
    <w:rsid w:val="008E1C8A"/>
    <w:rsid w:val="008E3D32"/>
    <w:rsid w:val="008E3FFE"/>
    <w:rsid w:val="008E5052"/>
    <w:rsid w:val="008E5132"/>
    <w:rsid w:val="008E742F"/>
    <w:rsid w:val="008F0215"/>
    <w:rsid w:val="008F0A3F"/>
    <w:rsid w:val="008F420D"/>
    <w:rsid w:val="008F4BFA"/>
    <w:rsid w:val="008F5643"/>
    <w:rsid w:val="008F6807"/>
    <w:rsid w:val="008F68F5"/>
    <w:rsid w:val="008F6C37"/>
    <w:rsid w:val="008F7237"/>
    <w:rsid w:val="008F789D"/>
    <w:rsid w:val="00900605"/>
    <w:rsid w:val="00900A9A"/>
    <w:rsid w:val="00902124"/>
    <w:rsid w:val="00902747"/>
    <w:rsid w:val="00902EC0"/>
    <w:rsid w:val="00903145"/>
    <w:rsid w:val="009033FD"/>
    <w:rsid w:val="0090346F"/>
    <w:rsid w:val="00904D97"/>
    <w:rsid w:val="009051D4"/>
    <w:rsid w:val="00905B25"/>
    <w:rsid w:val="009064C6"/>
    <w:rsid w:val="00907451"/>
    <w:rsid w:val="009074A5"/>
    <w:rsid w:val="00907AEB"/>
    <w:rsid w:val="00910104"/>
    <w:rsid w:val="00910BD9"/>
    <w:rsid w:val="009117B3"/>
    <w:rsid w:val="0091189B"/>
    <w:rsid w:val="00911CA9"/>
    <w:rsid w:val="00912535"/>
    <w:rsid w:val="00912A22"/>
    <w:rsid w:val="00912B6A"/>
    <w:rsid w:val="00913BA5"/>
    <w:rsid w:val="00914390"/>
    <w:rsid w:val="00914B26"/>
    <w:rsid w:val="009156BB"/>
    <w:rsid w:val="00915943"/>
    <w:rsid w:val="00915E0B"/>
    <w:rsid w:val="00916F22"/>
    <w:rsid w:val="00917096"/>
    <w:rsid w:val="0091799F"/>
    <w:rsid w:val="009209C8"/>
    <w:rsid w:val="00921FF0"/>
    <w:rsid w:val="009221CA"/>
    <w:rsid w:val="00922D19"/>
    <w:rsid w:val="0092581A"/>
    <w:rsid w:val="009260FF"/>
    <w:rsid w:val="00930DEE"/>
    <w:rsid w:val="009318B0"/>
    <w:rsid w:val="009328D5"/>
    <w:rsid w:val="0093392C"/>
    <w:rsid w:val="0093392D"/>
    <w:rsid w:val="0093497D"/>
    <w:rsid w:val="009362AB"/>
    <w:rsid w:val="00936BB0"/>
    <w:rsid w:val="0094048E"/>
    <w:rsid w:val="00940617"/>
    <w:rsid w:val="009410E9"/>
    <w:rsid w:val="00941435"/>
    <w:rsid w:val="00942137"/>
    <w:rsid w:val="00942697"/>
    <w:rsid w:val="00942DFD"/>
    <w:rsid w:val="0094464A"/>
    <w:rsid w:val="009446D8"/>
    <w:rsid w:val="009452C5"/>
    <w:rsid w:val="00945697"/>
    <w:rsid w:val="00945A95"/>
    <w:rsid w:val="00945D00"/>
    <w:rsid w:val="00946998"/>
    <w:rsid w:val="00947423"/>
    <w:rsid w:val="009474DB"/>
    <w:rsid w:val="00947528"/>
    <w:rsid w:val="0095165A"/>
    <w:rsid w:val="009523E3"/>
    <w:rsid w:val="00952532"/>
    <w:rsid w:val="00952579"/>
    <w:rsid w:val="009536AB"/>
    <w:rsid w:val="00953E33"/>
    <w:rsid w:val="00954570"/>
    <w:rsid w:val="0095469D"/>
    <w:rsid w:val="00955B53"/>
    <w:rsid w:val="00955EE9"/>
    <w:rsid w:val="00956CFB"/>
    <w:rsid w:val="009574A9"/>
    <w:rsid w:val="00957CAF"/>
    <w:rsid w:val="00957D55"/>
    <w:rsid w:val="009605C8"/>
    <w:rsid w:val="00960BFE"/>
    <w:rsid w:val="00960E4C"/>
    <w:rsid w:val="00961319"/>
    <w:rsid w:val="00961BD7"/>
    <w:rsid w:val="0096235F"/>
    <w:rsid w:val="009624D0"/>
    <w:rsid w:val="00962B17"/>
    <w:rsid w:val="00962B9B"/>
    <w:rsid w:val="009649AE"/>
    <w:rsid w:val="00965832"/>
    <w:rsid w:val="00966043"/>
    <w:rsid w:val="0096626B"/>
    <w:rsid w:val="009673A6"/>
    <w:rsid w:val="00967806"/>
    <w:rsid w:val="00967E68"/>
    <w:rsid w:val="009702F1"/>
    <w:rsid w:val="00972A08"/>
    <w:rsid w:val="00972DDE"/>
    <w:rsid w:val="00973DD7"/>
    <w:rsid w:val="00973EA8"/>
    <w:rsid w:val="00973EDB"/>
    <w:rsid w:val="00974C96"/>
    <w:rsid w:val="00974CF1"/>
    <w:rsid w:val="009757CE"/>
    <w:rsid w:val="0097681E"/>
    <w:rsid w:val="00976B47"/>
    <w:rsid w:val="00976B5C"/>
    <w:rsid w:val="00976FD3"/>
    <w:rsid w:val="0098002F"/>
    <w:rsid w:val="00980B29"/>
    <w:rsid w:val="00981FE1"/>
    <w:rsid w:val="00982522"/>
    <w:rsid w:val="00983803"/>
    <w:rsid w:val="009854D8"/>
    <w:rsid w:val="009858A5"/>
    <w:rsid w:val="00985ED5"/>
    <w:rsid w:val="00986D9C"/>
    <w:rsid w:val="00990305"/>
    <w:rsid w:val="00990D9D"/>
    <w:rsid w:val="009915C3"/>
    <w:rsid w:val="0099163C"/>
    <w:rsid w:val="00992661"/>
    <w:rsid w:val="00992CA1"/>
    <w:rsid w:val="0099334D"/>
    <w:rsid w:val="00994476"/>
    <w:rsid w:val="00994A18"/>
    <w:rsid w:val="00994CB1"/>
    <w:rsid w:val="00994F32"/>
    <w:rsid w:val="00994FE0"/>
    <w:rsid w:val="009955E0"/>
    <w:rsid w:val="0099574F"/>
    <w:rsid w:val="0099670F"/>
    <w:rsid w:val="00996C71"/>
    <w:rsid w:val="00996FD2"/>
    <w:rsid w:val="00997960"/>
    <w:rsid w:val="00997AF9"/>
    <w:rsid w:val="009A00C3"/>
    <w:rsid w:val="009A0ED7"/>
    <w:rsid w:val="009A12DB"/>
    <w:rsid w:val="009A2030"/>
    <w:rsid w:val="009A24AE"/>
    <w:rsid w:val="009A29B3"/>
    <w:rsid w:val="009A2F01"/>
    <w:rsid w:val="009A3184"/>
    <w:rsid w:val="009A3B79"/>
    <w:rsid w:val="009A4373"/>
    <w:rsid w:val="009A47E4"/>
    <w:rsid w:val="009A518D"/>
    <w:rsid w:val="009A524F"/>
    <w:rsid w:val="009A5A3D"/>
    <w:rsid w:val="009B044F"/>
    <w:rsid w:val="009B0BF0"/>
    <w:rsid w:val="009B15D0"/>
    <w:rsid w:val="009B1985"/>
    <w:rsid w:val="009B2315"/>
    <w:rsid w:val="009B2468"/>
    <w:rsid w:val="009B343D"/>
    <w:rsid w:val="009B355C"/>
    <w:rsid w:val="009B538F"/>
    <w:rsid w:val="009B64FF"/>
    <w:rsid w:val="009B6F2F"/>
    <w:rsid w:val="009B7683"/>
    <w:rsid w:val="009B7837"/>
    <w:rsid w:val="009C01EA"/>
    <w:rsid w:val="009C05BE"/>
    <w:rsid w:val="009C05F7"/>
    <w:rsid w:val="009C192F"/>
    <w:rsid w:val="009C1F29"/>
    <w:rsid w:val="009C20C5"/>
    <w:rsid w:val="009C3C86"/>
    <w:rsid w:val="009C3D8B"/>
    <w:rsid w:val="009C41F4"/>
    <w:rsid w:val="009C53AF"/>
    <w:rsid w:val="009C581E"/>
    <w:rsid w:val="009C589C"/>
    <w:rsid w:val="009C6229"/>
    <w:rsid w:val="009C64C4"/>
    <w:rsid w:val="009C6C25"/>
    <w:rsid w:val="009C73FF"/>
    <w:rsid w:val="009C7562"/>
    <w:rsid w:val="009C7AA5"/>
    <w:rsid w:val="009D0AE5"/>
    <w:rsid w:val="009D1DDA"/>
    <w:rsid w:val="009D21F0"/>
    <w:rsid w:val="009D252E"/>
    <w:rsid w:val="009D277E"/>
    <w:rsid w:val="009D2AF9"/>
    <w:rsid w:val="009D30E6"/>
    <w:rsid w:val="009D413F"/>
    <w:rsid w:val="009D551F"/>
    <w:rsid w:val="009D636C"/>
    <w:rsid w:val="009D66A8"/>
    <w:rsid w:val="009D732B"/>
    <w:rsid w:val="009D7D10"/>
    <w:rsid w:val="009E067A"/>
    <w:rsid w:val="009E0995"/>
    <w:rsid w:val="009E2368"/>
    <w:rsid w:val="009E2902"/>
    <w:rsid w:val="009E42E5"/>
    <w:rsid w:val="009E46FD"/>
    <w:rsid w:val="009E4E47"/>
    <w:rsid w:val="009E5165"/>
    <w:rsid w:val="009E755D"/>
    <w:rsid w:val="009E7729"/>
    <w:rsid w:val="009E7EFE"/>
    <w:rsid w:val="009F187E"/>
    <w:rsid w:val="009F2467"/>
    <w:rsid w:val="009F2A03"/>
    <w:rsid w:val="009F2C0B"/>
    <w:rsid w:val="009F3CA5"/>
    <w:rsid w:val="009F4118"/>
    <w:rsid w:val="009F61F2"/>
    <w:rsid w:val="00A0000A"/>
    <w:rsid w:val="00A00F34"/>
    <w:rsid w:val="00A011F4"/>
    <w:rsid w:val="00A026BA"/>
    <w:rsid w:val="00A03830"/>
    <w:rsid w:val="00A04911"/>
    <w:rsid w:val="00A04F42"/>
    <w:rsid w:val="00A0537A"/>
    <w:rsid w:val="00A069CD"/>
    <w:rsid w:val="00A06D99"/>
    <w:rsid w:val="00A07398"/>
    <w:rsid w:val="00A074A2"/>
    <w:rsid w:val="00A074D4"/>
    <w:rsid w:val="00A07821"/>
    <w:rsid w:val="00A11ABB"/>
    <w:rsid w:val="00A11C5E"/>
    <w:rsid w:val="00A13475"/>
    <w:rsid w:val="00A1353C"/>
    <w:rsid w:val="00A1357E"/>
    <w:rsid w:val="00A135E4"/>
    <w:rsid w:val="00A1379E"/>
    <w:rsid w:val="00A1482D"/>
    <w:rsid w:val="00A15220"/>
    <w:rsid w:val="00A1570C"/>
    <w:rsid w:val="00A160C2"/>
    <w:rsid w:val="00A1632D"/>
    <w:rsid w:val="00A16CDF"/>
    <w:rsid w:val="00A20D62"/>
    <w:rsid w:val="00A21450"/>
    <w:rsid w:val="00A21DE6"/>
    <w:rsid w:val="00A2375B"/>
    <w:rsid w:val="00A237EF"/>
    <w:rsid w:val="00A239F8"/>
    <w:rsid w:val="00A23AD2"/>
    <w:rsid w:val="00A23E70"/>
    <w:rsid w:val="00A2432F"/>
    <w:rsid w:val="00A25269"/>
    <w:rsid w:val="00A253FC"/>
    <w:rsid w:val="00A26E24"/>
    <w:rsid w:val="00A274D8"/>
    <w:rsid w:val="00A27583"/>
    <w:rsid w:val="00A30AC0"/>
    <w:rsid w:val="00A30DCC"/>
    <w:rsid w:val="00A31AFE"/>
    <w:rsid w:val="00A320AA"/>
    <w:rsid w:val="00A32673"/>
    <w:rsid w:val="00A3344A"/>
    <w:rsid w:val="00A33B0A"/>
    <w:rsid w:val="00A33DB6"/>
    <w:rsid w:val="00A34E3B"/>
    <w:rsid w:val="00A353B5"/>
    <w:rsid w:val="00A36219"/>
    <w:rsid w:val="00A3637C"/>
    <w:rsid w:val="00A363C6"/>
    <w:rsid w:val="00A3652F"/>
    <w:rsid w:val="00A37B26"/>
    <w:rsid w:val="00A42D9D"/>
    <w:rsid w:val="00A44DAF"/>
    <w:rsid w:val="00A45EBA"/>
    <w:rsid w:val="00A47224"/>
    <w:rsid w:val="00A50178"/>
    <w:rsid w:val="00A5217F"/>
    <w:rsid w:val="00A523F7"/>
    <w:rsid w:val="00A524EE"/>
    <w:rsid w:val="00A52914"/>
    <w:rsid w:val="00A53593"/>
    <w:rsid w:val="00A546D9"/>
    <w:rsid w:val="00A552D3"/>
    <w:rsid w:val="00A557EA"/>
    <w:rsid w:val="00A55C3C"/>
    <w:rsid w:val="00A570B5"/>
    <w:rsid w:val="00A574D1"/>
    <w:rsid w:val="00A61227"/>
    <w:rsid w:val="00A616D6"/>
    <w:rsid w:val="00A63452"/>
    <w:rsid w:val="00A636CA"/>
    <w:rsid w:val="00A64016"/>
    <w:rsid w:val="00A6408A"/>
    <w:rsid w:val="00A64231"/>
    <w:rsid w:val="00A66D0F"/>
    <w:rsid w:val="00A67109"/>
    <w:rsid w:val="00A6730F"/>
    <w:rsid w:val="00A71B73"/>
    <w:rsid w:val="00A72177"/>
    <w:rsid w:val="00A7266B"/>
    <w:rsid w:val="00A72AC7"/>
    <w:rsid w:val="00A73899"/>
    <w:rsid w:val="00A7414D"/>
    <w:rsid w:val="00A749F0"/>
    <w:rsid w:val="00A771A6"/>
    <w:rsid w:val="00A8063B"/>
    <w:rsid w:val="00A81D85"/>
    <w:rsid w:val="00A8266E"/>
    <w:rsid w:val="00A8273F"/>
    <w:rsid w:val="00A82E07"/>
    <w:rsid w:val="00A82FF8"/>
    <w:rsid w:val="00A84082"/>
    <w:rsid w:val="00A84BE4"/>
    <w:rsid w:val="00A84E12"/>
    <w:rsid w:val="00A856B2"/>
    <w:rsid w:val="00A861F1"/>
    <w:rsid w:val="00A862B9"/>
    <w:rsid w:val="00A878BC"/>
    <w:rsid w:val="00A879DC"/>
    <w:rsid w:val="00A87A1F"/>
    <w:rsid w:val="00A9014F"/>
    <w:rsid w:val="00A9187C"/>
    <w:rsid w:val="00A93180"/>
    <w:rsid w:val="00A93DDA"/>
    <w:rsid w:val="00A9442A"/>
    <w:rsid w:val="00A94BD4"/>
    <w:rsid w:val="00A96B9A"/>
    <w:rsid w:val="00A96CF9"/>
    <w:rsid w:val="00A96DDE"/>
    <w:rsid w:val="00A975DA"/>
    <w:rsid w:val="00AA065E"/>
    <w:rsid w:val="00AA08EA"/>
    <w:rsid w:val="00AA0940"/>
    <w:rsid w:val="00AA0AEF"/>
    <w:rsid w:val="00AA0DBE"/>
    <w:rsid w:val="00AA1764"/>
    <w:rsid w:val="00AA1E4A"/>
    <w:rsid w:val="00AA28C5"/>
    <w:rsid w:val="00AA34F9"/>
    <w:rsid w:val="00AA3A94"/>
    <w:rsid w:val="00AA592F"/>
    <w:rsid w:val="00AA5EDC"/>
    <w:rsid w:val="00AA7130"/>
    <w:rsid w:val="00AA7DCB"/>
    <w:rsid w:val="00AB1166"/>
    <w:rsid w:val="00AB14F6"/>
    <w:rsid w:val="00AB1504"/>
    <w:rsid w:val="00AB1A49"/>
    <w:rsid w:val="00AB21BC"/>
    <w:rsid w:val="00AB244A"/>
    <w:rsid w:val="00AB27A2"/>
    <w:rsid w:val="00AB2A94"/>
    <w:rsid w:val="00AB2CD0"/>
    <w:rsid w:val="00AB3EB4"/>
    <w:rsid w:val="00AB44EC"/>
    <w:rsid w:val="00AB51E3"/>
    <w:rsid w:val="00AB61FC"/>
    <w:rsid w:val="00AB7300"/>
    <w:rsid w:val="00AC0199"/>
    <w:rsid w:val="00AC08E7"/>
    <w:rsid w:val="00AC1E4B"/>
    <w:rsid w:val="00AC254B"/>
    <w:rsid w:val="00AC2A1A"/>
    <w:rsid w:val="00AC2B27"/>
    <w:rsid w:val="00AC3346"/>
    <w:rsid w:val="00AC3CD6"/>
    <w:rsid w:val="00AC4AC8"/>
    <w:rsid w:val="00AC70D0"/>
    <w:rsid w:val="00AD001C"/>
    <w:rsid w:val="00AD0109"/>
    <w:rsid w:val="00AD04AF"/>
    <w:rsid w:val="00AD0CFA"/>
    <w:rsid w:val="00AD2349"/>
    <w:rsid w:val="00AD3440"/>
    <w:rsid w:val="00AD35B8"/>
    <w:rsid w:val="00AD3E0E"/>
    <w:rsid w:val="00AD55B1"/>
    <w:rsid w:val="00AD6F1F"/>
    <w:rsid w:val="00AD75F7"/>
    <w:rsid w:val="00AD768C"/>
    <w:rsid w:val="00AD7943"/>
    <w:rsid w:val="00AE0CCF"/>
    <w:rsid w:val="00AE17BC"/>
    <w:rsid w:val="00AE1BDA"/>
    <w:rsid w:val="00AE243A"/>
    <w:rsid w:val="00AE339D"/>
    <w:rsid w:val="00AE344B"/>
    <w:rsid w:val="00AE3AC6"/>
    <w:rsid w:val="00AE3FE8"/>
    <w:rsid w:val="00AE65C1"/>
    <w:rsid w:val="00AE6E91"/>
    <w:rsid w:val="00AE71A6"/>
    <w:rsid w:val="00AE77E1"/>
    <w:rsid w:val="00AF1A67"/>
    <w:rsid w:val="00AF2A99"/>
    <w:rsid w:val="00AF32C6"/>
    <w:rsid w:val="00AF3DC0"/>
    <w:rsid w:val="00AF48C5"/>
    <w:rsid w:val="00AF4943"/>
    <w:rsid w:val="00AF525B"/>
    <w:rsid w:val="00AF6112"/>
    <w:rsid w:val="00AF6275"/>
    <w:rsid w:val="00AF62B3"/>
    <w:rsid w:val="00AF7C27"/>
    <w:rsid w:val="00AF7CC0"/>
    <w:rsid w:val="00B001D8"/>
    <w:rsid w:val="00B0022F"/>
    <w:rsid w:val="00B00F62"/>
    <w:rsid w:val="00B025EA"/>
    <w:rsid w:val="00B03976"/>
    <w:rsid w:val="00B05566"/>
    <w:rsid w:val="00B0653E"/>
    <w:rsid w:val="00B0732B"/>
    <w:rsid w:val="00B07F95"/>
    <w:rsid w:val="00B10732"/>
    <w:rsid w:val="00B10A81"/>
    <w:rsid w:val="00B112DE"/>
    <w:rsid w:val="00B12B51"/>
    <w:rsid w:val="00B1445B"/>
    <w:rsid w:val="00B15403"/>
    <w:rsid w:val="00B15B6C"/>
    <w:rsid w:val="00B1705B"/>
    <w:rsid w:val="00B210FA"/>
    <w:rsid w:val="00B211AE"/>
    <w:rsid w:val="00B23117"/>
    <w:rsid w:val="00B265CC"/>
    <w:rsid w:val="00B26A02"/>
    <w:rsid w:val="00B26E30"/>
    <w:rsid w:val="00B26F29"/>
    <w:rsid w:val="00B27988"/>
    <w:rsid w:val="00B27B8D"/>
    <w:rsid w:val="00B27CE3"/>
    <w:rsid w:val="00B3042A"/>
    <w:rsid w:val="00B33824"/>
    <w:rsid w:val="00B33A53"/>
    <w:rsid w:val="00B34363"/>
    <w:rsid w:val="00B37017"/>
    <w:rsid w:val="00B40333"/>
    <w:rsid w:val="00B40C3C"/>
    <w:rsid w:val="00B411DD"/>
    <w:rsid w:val="00B42050"/>
    <w:rsid w:val="00B4205F"/>
    <w:rsid w:val="00B42DFD"/>
    <w:rsid w:val="00B448D1"/>
    <w:rsid w:val="00B44B7C"/>
    <w:rsid w:val="00B450B2"/>
    <w:rsid w:val="00B4564E"/>
    <w:rsid w:val="00B45915"/>
    <w:rsid w:val="00B45967"/>
    <w:rsid w:val="00B4656A"/>
    <w:rsid w:val="00B465D8"/>
    <w:rsid w:val="00B46D22"/>
    <w:rsid w:val="00B46E41"/>
    <w:rsid w:val="00B47387"/>
    <w:rsid w:val="00B473F4"/>
    <w:rsid w:val="00B478F0"/>
    <w:rsid w:val="00B502E3"/>
    <w:rsid w:val="00B517BA"/>
    <w:rsid w:val="00B52184"/>
    <w:rsid w:val="00B525F7"/>
    <w:rsid w:val="00B5281C"/>
    <w:rsid w:val="00B52AF5"/>
    <w:rsid w:val="00B53320"/>
    <w:rsid w:val="00B5358D"/>
    <w:rsid w:val="00B54DE2"/>
    <w:rsid w:val="00B550CF"/>
    <w:rsid w:val="00B5564B"/>
    <w:rsid w:val="00B56266"/>
    <w:rsid w:val="00B56747"/>
    <w:rsid w:val="00B579A3"/>
    <w:rsid w:val="00B60F59"/>
    <w:rsid w:val="00B61578"/>
    <w:rsid w:val="00B61F41"/>
    <w:rsid w:val="00B649EA"/>
    <w:rsid w:val="00B64DC0"/>
    <w:rsid w:val="00B6525F"/>
    <w:rsid w:val="00B65BEC"/>
    <w:rsid w:val="00B669DE"/>
    <w:rsid w:val="00B66CFF"/>
    <w:rsid w:val="00B67492"/>
    <w:rsid w:val="00B677BA"/>
    <w:rsid w:val="00B70D72"/>
    <w:rsid w:val="00B71DFF"/>
    <w:rsid w:val="00B72C19"/>
    <w:rsid w:val="00B735B7"/>
    <w:rsid w:val="00B73B58"/>
    <w:rsid w:val="00B73D96"/>
    <w:rsid w:val="00B74087"/>
    <w:rsid w:val="00B74797"/>
    <w:rsid w:val="00B7499A"/>
    <w:rsid w:val="00B74CEC"/>
    <w:rsid w:val="00B7516D"/>
    <w:rsid w:val="00B7612A"/>
    <w:rsid w:val="00B76430"/>
    <w:rsid w:val="00B7774B"/>
    <w:rsid w:val="00B77F4D"/>
    <w:rsid w:val="00B80187"/>
    <w:rsid w:val="00B80426"/>
    <w:rsid w:val="00B81061"/>
    <w:rsid w:val="00B8130F"/>
    <w:rsid w:val="00B819BD"/>
    <w:rsid w:val="00B81B89"/>
    <w:rsid w:val="00B82C58"/>
    <w:rsid w:val="00B83122"/>
    <w:rsid w:val="00B83C17"/>
    <w:rsid w:val="00B83DB5"/>
    <w:rsid w:val="00B843D2"/>
    <w:rsid w:val="00B868BC"/>
    <w:rsid w:val="00B87398"/>
    <w:rsid w:val="00B90166"/>
    <w:rsid w:val="00B928EA"/>
    <w:rsid w:val="00B92E41"/>
    <w:rsid w:val="00B9381B"/>
    <w:rsid w:val="00B95E02"/>
    <w:rsid w:val="00B95FE5"/>
    <w:rsid w:val="00B966BC"/>
    <w:rsid w:val="00B97091"/>
    <w:rsid w:val="00B971A0"/>
    <w:rsid w:val="00B97586"/>
    <w:rsid w:val="00B9791A"/>
    <w:rsid w:val="00BA0C52"/>
    <w:rsid w:val="00BA0EB0"/>
    <w:rsid w:val="00BA1EA8"/>
    <w:rsid w:val="00BA2387"/>
    <w:rsid w:val="00BA2501"/>
    <w:rsid w:val="00BA27EF"/>
    <w:rsid w:val="00BA2875"/>
    <w:rsid w:val="00BA2D9B"/>
    <w:rsid w:val="00BA2DCB"/>
    <w:rsid w:val="00BA36D1"/>
    <w:rsid w:val="00BA3F4B"/>
    <w:rsid w:val="00BA3FBD"/>
    <w:rsid w:val="00BA42B5"/>
    <w:rsid w:val="00BA4C49"/>
    <w:rsid w:val="00BA538F"/>
    <w:rsid w:val="00BA61C1"/>
    <w:rsid w:val="00BA7CF2"/>
    <w:rsid w:val="00BA7EC7"/>
    <w:rsid w:val="00BB0042"/>
    <w:rsid w:val="00BB1AC2"/>
    <w:rsid w:val="00BB264F"/>
    <w:rsid w:val="00BB2D50"/>
    <w:rsid w:val="00BB4096"/>
    <w:rsid w:val="00BB4A0C"/>
    <w:rsid w:val="00BB52C1"/>
    <w:rsid w:val="00BB5CBA"/>
    <w:rsid w:val="00BB5CFA"/>
    <w:rsid w:val="00BB64CD"/>
    <w:rsid w:val="00BB7CC7"/>
    <w:rsid w:val="00BC001F"/>
    <w:rsid w:val="00BC0898"/>
    <w:rsid w:val="00BC0C1E"/>
    <w:rsid w:val="00BC0DCA"/>
    <w:rsid w:val="00BC16A1"/>
    <w:rsid w:val="00BC24BE"/>
    <w:rsid w:val="00BC575E"/>
    <w:rsid w:val="00BC5909"/>
    <w:rsid w:val="00BC5E85"/>
    <w:rsid w:val="00BC6255"/>
    <w:rsid w:val="00BC75E7"/>
    <w:rsid w:val="00BD0924"/>
    <w:rsid w:val="00BD123C"/>
    <w:rsid w:val="00BD17EF"/>
    <w:rsid w:val="00BD3BDD"/>
    <w:rsid w:val="00BD4175"/>
    <w:rsid w:val="00BD42CA"/>
    <w:rsid w:val="00BD5885"/>
    <w:rsid w:val="00BD59CA"/>
    <w:rsid w:val="00BD5AD5"/>
    <w:rsid w:val="00BD5D62"/>
    <w:rsid w:val="00BD60B3"/>
    <w:rsid w:val="00BD65E4"/>
    <w:rsid w:val="00BE0DAD"/>
    <w:rsid w:val="00BE1082"/>
    <w:rsid w:val="00BE11BE"/>
    <w:rsid w:val="00BE4096"/>
    <w:rsid w:val="00BE4911"/>
    <w:rsid w:val="00BE5895"/>
    <w:rsid w:val="00BE6459"/>
    <w:rsid w:val="00BE6931"/>
    <w:rsid w:val="00BE69C5"/>
    <w:rsid w:val="00BE6C5A"/>
    <w:rsid w:val="00BE7A5D"/>
    <w:rsid w:val="00BE7D31"/>
    <w:rsid w:val="00BF13AC"/>
    <w:rsid w:val="00BF161A"/>
    <w:rsid w:val="00BF19F8"/>
    <w:rsid w:val="00BF1B35"/>
    <w:rsid w:val="00BF1CC1"/>
    <w:rsid w:val="00BF2412"/>
    <w:rsid w:val="00BF29E1"/>
    <w:rsid w:val="00BF3275"/>
    <w:rsid w:val="00BF41F6"/>
    <w:rsid w:val="00BF4226"/>
    <w:rsid w:val="00BF455B"/>
    <w:rsid w:val="00BF466A"/>
    <w:rsid w:val="00BF5289"/>
    <w:rsid w:val="00BF5773"/>
    <w:rsid w:val="00BF60CF"/>
    <w:rsid w:val="00BF6FC3"/>
    <w:rsid w:val="00C008E3"/>
    <w:rsid w:val="00C01146"/>
    <w:rsid w:val="00C012B8"/>
    <w:rsid w:val="00C0153D"/>
    <w:rsid w:val="00C0213A"/>
    <w:rsid w:val="00C0324D"/>
    <w:rsid w:val="00C0330B"/>
    <w:rsid w:val="00C0405F"/>
    <w:rsid w:val="00C0406F"/>
    <w:rsid w:val="00C04891"/>
    <w:rsid w:val="00C05C29"/>
    <w:rsid w:val="00C077DB"/>
    <w:rsid w:val="00C07A5C"/>
    <w:rsid w:val="00C10D22"/>
    <w:rsid w:val="00C11094"/>
    <w:rsid w:val="00C11F76"/>
    <w:rsid w:val="00C12344"/>
    <w:rsid w:val="00C132F5"/>
    <w:rsid w:val="00C149DE"/>
    <w:rsid w:val="00C14FA6"/>
    <w:rsid w:val="00C15ED8"/>
    <w:rsid w:val="00C20861"/>
    <w:rsid w:val="00C21419"/>
    <w:rsid w:val="00C2182A"/>
    <w:rsid w:val="00C23D85"/>
    <w:rsid w:val="00C23DB2"/>
    <w:rsid w:val="00C24054"/>
    <w:rsid w:val="00C24819"/>
    <w:rsid w:val="00C24E57"/>
    <w:rsid w:val="00C25D1E"/>
    <w:rsid w:val="00C2611D"/>
    <w:rsid w:val="00C26B5F"/>
    <w:rsid w:val="00C27932"/>
    <w:rsid w:val="00C27EB1"/>
    <w:rsid w:val="00C30ECD"/>
    <w:rsid w:val="00C32252"/>
    <w:rsid w:val="00C3341B"/>
    <w:rsid w:val="00C336F5"/>
    <w:rsid w:val="00C347F6"/>
    <w:rsid w:val="00C353BF"/>
    <w:rsid w:val="00C3555F"/>
    <w:rsid w:val="00C37432"/>
    <w:rsid w:val="00C37753"/>
    <w:rsid w:val="00C37B67"/>
    <w:rsid w:val="00C40FAC"/>
    <w:rsid w:val="00C410D2"/>
    <w:rsid w:val="00C416B5"/>
    <w:rsid w:val="00C421F3"/>
    <w:rsid w:val="00C42D4D"/>
    <w:rsid w:val="00C42EFF"/>
    <w:rsid w:val="00C42F32"/>
    <w:rsid w:val="00C4407E"/>
    <w:rsid w:val="00C44135"/>
    <w:rsid w:val="00C442E6"/>
    <w:rsid w:val="00C44AC4"/>
    <w:rsid w:val="00C44F5E"/>
    <w:rsid w:val="00C4671F"/>
    <w:rsid w:val="00C46D9E"/>
    <w:rsid w:val="00C472DE"/>
    <w:rsid w:val="00C47D5C"/>
    <w:rsid w:val="00C501D9"/>
    <w:rsid w:val="00C50D3A"/>
    <w:rsid w:val="00C512A8"/>
    <w:rsid w:val="00C52122"/>
    <w:rsid w:val="00C52EEF"/>
    <w:rsid w:val="00C52EF9"/>
    <w:rsid w:val="00C55238"/>
    <w:rsid w:val="00C55F28"/>
    <w:rsid w:val="00C560D6"/>
    <w:rsid w:val="00C57A2E"/>
    <w:rsid w:val="00C57B51"/>
    <w:rsid w:val="00C60527"/>
    <w:rsid w:val="00C605AF"/>
    <w:rsid w:val="00C6131F"/>
    <w:rsid w:val="00C6143E"/>
    <w:rsid w:val="00C61AD6"/>
    <w:rsid w:val="00C62619"/>
    <w:rsid w:val="00C634F7"/>
    <w:rsid w:val="00C636AD"/>
    <w:rsid w:val="00C63C79"/>
    <w:rsid w:val="00C6400E"/>
    <w:rsid w:val="00C6544F"/>
    <w:rsid w:val="00C65451"/>
    <w:rsid w:val="00C67C2D"/>
    <w:rsid w:val="00C67E2F"/>
    <w:rsid w:val="00C7013F"/>
    <w:rsid w:val="00C7015C"/>
    <w:rsid w:val="00C708F0"/>
    <w:rsid w:val="00C7174D"/>
    <w:rsid w:val="00C73441"/>
    <w:rsid w:val="00C7381D"/>
    <w:rsid w:val="00C738C6"/>
    <w:rsid w:val="00C740ED"/>
    <w:rsid w:val="00C744F0"/>
    <w:rsid w:val="00C75217"/>
    <w:rsid w:val="00C75577"/>
    <w:rsid w:val="00C75707"/>
    <w:rsid w:val="00C761BC"/>
    <w:rsid w:val="00C765BE"/>
    <w:rsid w:val="00C77D68"/>
    <w:rsid w:val="00C803F7"/>
    <w:rsid w:val="00C80EBE"/>
    <w:rsid w:val="00C815A9"/>
    <w:rsid w:val="00C81A44"/>
    <w:rsid w:val="00C82179"/>
    <w:rsid w:val="00C829CD"/>
    <w:rsid w:val="00C82D5A"/>
    <w:rsid w:val="00C82E7A"/>
    <w:rsid w:val="00C8307E"/>
    <w:rsid w:val="00C8457D"/>
    <w:rsid w:val="00C84F1A"/>
    <w:rsid w:val="00C8538E"/>
    <w:rsid w:val="00C85441"/>
    <w:rsid w:val="00C85545"/>
    <w:rsid w:val="00C8578E"/>
    <w:rsid w:val="00C86813"/>
    <w:rsid w:val="00C86BE6"/>
    <w:rsid w:val="00C87B1D"/>
    <w:rsid w:val="00C9012C"/>
    <w:rsid w:val="00C90E9D"/>
    <w:rsid w:val="00C91AC7"/>
    <w:rsid w:val="00C9232F"/>
    <w:rsid w:val="00C92B50"/>
    <w:rsid w:val="00C92ECE"/>
    <w:rsid w:val="00C932D2"/>
    <w:rsid w:val="00C93512"/>
    <w:rsid w:val="00C9465E"/>
    <w:rsid w:val="00C94958"/>
    <w:rsid w:val="00C94E4A"/>
    <w:rsid w:val="00C9528F"/>
    <w:rsid w:val="00C97190"/>
    <w:rsid w:val="00C9772F"/>
    <w:rsid w:val="00CA0426"/>
    <w:rsid w:val="00CA0788"/>
    <w:rsid w:val="00CA1EA3"/>
    <w:rsid w:val="00CA2117"/>
    <w:rsid w:val="00CA3D53"/>
    <w:rsid w:val="00CA4507"/>
    <w:rsid w:val="00CA4D74"/>
    <w:rsid w:val="00CA4E1E"/>
    <w:rsid w:val="00CA5399"/>
    <w:rsid w:val="00CA5A43"/>
    <w:rsid w:val="00CA7332"/>
    <w:rsid w:val="00CB0E85"/>
    <w:rsid w:val="00CB1AB4"/>
    <w:rsid w:val="00CB1BFC"/>
    <w:rsid w:val="00CB2692"/>
    <w:rsid w:val="00CB2D90"/>
    <w:rsid w:val="00CB36EC"/>
    <w:rsid w:val="00CB63A5"/>
    <w:rsid w:val="00CB68B8"/>
    <w:rsid w:val="00CB6E84"/>
    <w:rsid w:val="00CB779C"/>
    <w:rsid w:val="00CC0991"/>
    <w:rsid w:val="00CC0FE8"/>
    <w:rsid w:val="00CC168E"/>
    <w:rsid w:val="00CC1DB5"/>
    <w:rsid w:val="00CC2D16"/>
    <w:rsid w:val="00CC2E39"/>
    <w:rsid w:val="00CC2EBD"/>
    <w:rsid w:val="00CC3AB7"/>
    <w:rsid w:val="00CC3CCA"/>
    <w:rsid w:val="00CC48D7"/>
    <w:rsid w:val="00CC576A"/>
    <w:rsid w:val="00CC5793"/>
    <w:rsid w:val="00CC5BA4"/>
    <w:rsid w:val="00CC5C84"/>
    <w:rsid w:val="00CC6FB5"/>
    <w:rsid w:val="00CC700F"/>
    <w:rsid w:val="00CC7387"/>
    <w:rsid w:val="00CC73A2"/>
    <w:rsid w:val="00CC7764"/>
    <w:rsid w:val="00CC7A21"/>
    <w:rsid w:val="00CD058C"/>
    <w:rsid w:val="00CD0658"/>
    <w:rsid w:val="00CD2775"/>
    <w:rsid w:val="00CD2DD4"/>
    <w:rsid w:val="00CD32FB"/>
    <w:rsid w:val="00CD3B5E"/>
    <w:rsid w:val="00CD4838"/>
    <w:rsid w:val="00CD4F78"/>
    <w:rsid w:val="00CD5492"/>
    <w:rsid w:val="00CD5A3B"/>
    <w:rsid w:val="00CD6F5B"/>
    <w:rsid w:val="00CD7488"/>
    <w:rsid w:val="00CD75A3"/>
    <w:rsid w:val="00CD78AA"/>
    <w:rsid w:val="00CE02A2"/>
    <w:rsid w:val="00CE05F7"/>
    <w:rsid w:val="00CE1554"/>
    <w:rsid w:val="00CE21C9"/>
    <w:rsid w:val="00CE245F"/>
    <w:rsid w:val="00CE2749"/>
    <w:rsid w:val="00CE30B9"/>
    <w:rsid w:val="00CE37B9"/>
    <w:rsid w:val="00CE493A"/>
    <w:rsid w:val="00CE4A86"/>
    <w:rsid w:val="00CE5B27"/>
    <w:rsid w:val="00CE61A4"/>
    <w:rsid w:val="00CE654F"/>
    <w:rsid w:val="00CE71B3"/>
    <w:rsid w:val="00CF0431"/>
    <w:rsid w:val="00CF08AA"/>
    <w:rsid w:val="00CF0A5F"/>
    <w:rsid w:val="00CF1263"/>
    <w:rsid w:val="00CF1C43"/>
    <w:rsid w:val="00CF3B99"/>
    <w:rsid w:val="00CF5DCB"/>
    <w:rsid w:val="00CF6442"/>
    <w:rsid w:val="00CF67D0"/>
    <w:rsid w:val="00CF68A3"/>
    <w:rsid w:val="00CF6D48"/>
    <w:rsid w:val="00D00548"/>
    <w:rsid w:val="00D0060B"/>
    <w:rsid w:val="00D007D5"/>
    <w:rsid w:val="00D00CD6"/>
    <w:rsid w:val="00D00D3E"/>
    <w:rsid w:val="00D010A2"/>
    <w:rsid w:val="00D011FE"/>
    <w:rsid w:val="00D01697"/>
    <w:rsid w:val="00D01A3E"/>
    <w:rsid w:val="00D01BD2"/>
    <w:rsid w:val="00D01BD7"/>
    <w:rsid w:val="00D031AA"/>
    <w:rsid w:val="00D04450"/>
    <w:rsid w:val="00D06253"/>
    <w:rsid w:val="00D07ACF"/>
    <w:rsid w:val="00D07D01"/>
    <w:rsid w:val="00D07D40"/>
    <w:rsid w:val="00D07E55"/>
    <w:rsid w:val="00D07E95"/>
    <w:rsid w:val="00D1005C"/>
    <w:rsid w:val="00D10F6F"/>
    <w:rsid w:val="00D10FC3"/>
    <w:rsid w:val="00D1249D"/>
    <w:rsid w:val="00D12A78"/>
    <w:rsid w:val="00D1306F"/>
    <w:rsid w:val="00D13CE7"/>
    <w:rsid w:val="00D151CE"/>
    <w:rsid w:val="00D16C72"/>
    <w:rsid w:val="00D17E96"/>
    <w:rsid w:val="00D20136"/>
    <w:rsid w:val="00D20C93"/>
    <w:rsid w:val="00D20F16"/>
    <w:rsid w:val="00D216DF"/>
    <w:rsid w:val="00D220AE"/>
    <w:rsid w:val="00D2270F"/>
    <w:rsid w:val="00D22FC4"/>
    <w:rsid w:val="00D23557"/>
    <w:rsid w:val="00D23730"/>
    <w:rsid w:val="00D2374C"/>
    <w:rsid w:val="00D23AC5"/>
    <w:rsid w:val="00D24824"/>
    <w:rsid w:val="00D249E6"/>
    <w:rsid w:val="00D24CCC"/>
    <w:rsid w:val="00D250F0"/>
    <w:rsid w:val="00D2549F"/>
    <w:rsid w:val="00D255AB"/>
    <w:rsid w:val="00D2629D"/>
    <w:rsid w:val="00D26708"/>
    <w:rsid w:val="00D26DA3"/>
    <w:rsid w:val="00D26E48"/>
    <w:rsid w:val="00D26E55"/>
    <w:rsid w:val="00D26EDE"/>
    <w:rsid w:val="00D2776E"/>
    <w:rsid w:val="00D27DD4"/>
    <w:rsid w:val="00D27DD5"/>
    <w:rsid w:val="00D303A8"/>
    <w:rsid w:val="00D30471"/>
    <w:rsid w:val="00D309DD"/>
    <w:rsid w:val="00D313EF"/>
    <w:rsid w:val="00D316DE"/>
    <w:rsid w:val="00D31CFD"/>
    <w:rsid w:val="00D31F71"/>
    <w:rsid w:val="00D333C6"/>
    <w:rsid w:val="00D348C4"/>
    <w:rsid w:val="00D34FF5"/>
    <w:rsid w:val="00D3500E"/>
    <w:rsid w:val="00D3582E"/>
    <w:rsid w:val="00D35B80"/>
    <w:rsid w:val="00D35C0D"/>
    <w:rsid w:val="00D40872"/>
    <w:rsid w:val="00D40CEC"/>
    <w:rsid w:val="00D41530"/>
    <w:rsid w:val="00D41634"/>
    <w:rsid w:val="00D4418F"/>
    <w:rsid w:val="00D454D6"/>
    <w:rsid w:val="00D45F56"/>
    <w:rsid w:val="00D47F76"/>
    <w:rsid w:val="00D5085D"/>
    <w:rsid w:val="00D50F6E"/>
    <w:rsid w:val="00D511C8"/>
    <w:rsid w:val="00D512D4"/>
    <w:rsid w:val="00D51CF4"/>
    <w:rsid w:val="00D51FA0"/>
    <w:rsid w:val="00D52480"/>
    <w:rsid w:val="00D52748"/>
    <w:rsid w:val="00D52846"/>
    <w:rsid w:val="00D53597"/>
    <w:rsid w:val="00D53BE8"/>
    <w:rsid w:val="00D54013"/>
    <w:rsid w:val="00D54BA9"/>
    <w:rsid w:val="00D54E19"/>
    <w:rsid w:val="00D54F6F"/>
    <w:rsid w:val="00D557D3"/>
    <w:rsid w:val="00D55A78"/>
    <w:rsid w:val="00D56836"/>
    <w:rsid w:val="00D568F0"/>
    <w:rsid w:val="00D574E9"/>
    <w:rsid w:val="00D578A9"/>
    <w:rsid w:val="00D57C73"/>
    <w:rsid w:val="00D6090E"/>
    <w:rsid w:val="00D627CE"/>
    <w:rsid w:val="00D635B3"/>
    <w:rsid w:val="00D63772"/>
    <w:rsid w:val="00D6386F"/>
    <w:rsid w:val="00D63A85"/>
    <w:rsid w:val="00D65C2D"/>
    <w:rsid w:val="00D664E8"/>
    <w:rsid w:val="00D6683F"/>
    <w:rsid w:val="00D6696D"/>
    <w:rsid w:val="00D669E2"/>
    <w:rsid w:val="00D6786F"/>
    <w:rsid w:val="00D67AF0"/>
    <w:rsid w:val="00D7036F"/>
    <w:rsid w:val="00D70623"/>
    <w:rsid w:val="00D70B1F"/>
    <w:rsid w:val="00D71194"/>
    <w:rsid w:val="00D71537"/>
    <w:rsid w:val="00D71585"/>
    <w:rsid w:val="00D73EB9"/>
    <w:rsid w:val="00D7409E"/>
    <w:rsid w:val="00D746C1"/>
    <w:rsid w:val="00D74C14"/>
    <w:rsid w:val="00D74E21"/>
    <w:rsid w:val="00D761B0"/>
    <w:rsid w:val="00D76473"/>
    <w:rsid w:val="00D80440"/>
    <w:rsid w:val="00D80553"/>
    <w:rsid w:val="00D805C3"/>
    <w:rsid w:val="00D80643"/>
    <w:rsid w:val="00D807FC"/>
    <w:rsid w:val="00D81B2A"/>
    <w:rsid w:val="00D81C18"/>
    <w:rsid w:val="00D8307B"/>
    <w:rsid w:val="00D83B70"/>
    <w:rsid w:val="00D83BDF"/>
    <w:rsid w:val="00D850B1"/>
    <w:rsid w:val="00D851FE"/>
    <w:rsid w:val="00D85513"/>
    <w:rsid w:val="00D86450"/>
    <w:rsid w:val="00D8755C"/>
    <w:rsid w:val="00D90363"/>
    <w:rsid w:val="00D909E3"/>
    <w:rsid w:val="00D90C98"/>
    <w:rsid w:val="00D90D3A"/>
    <w:rsid w:val="00D913B1"/>
    <w:rsid w:val="00D92013"/>
    <w:rsid w:val="00D92F16"/>
    <w:rsid w:val="00D93162"/>
    <w:rsid w:val="00D935AB"/>
    <w:rsid w:val="00D94139"/>
    <w:rsid w:val="00D95F8F"/>
    <w:rsid w:val="00DA0F35"/>
    <w:rsid w:val="00DA0F95"/>
    <w:rsid w:val="00DA1B70"/>
    <w:rsid w:val="00DA1FC2"/>
    <w:rsid w:val="00DA2976"/>
    <w:rsid w:val="00DA2D7D"/>
    <w:rsid w:val="00DA34B9"/>
    <w:rsid w:val="00DA4D98"/>
    <w:rsid w:val="00DA590A"/>
    <w:rsid w:val="00DA64AE"/>
    <w:rsid w:val="00DA6500"/>
    <w:rsid w:val="00DA6B81"/>
    <w:rsid w:val="00DA6E00"/>
    <w:rsid w:val="00DA7C3F"/>
    <w:rsid w:val="00DB0E55"/>
    <w:rsid w:val="00DB1276"/>
    <w:rsid w:val="00DB18B9"/>
    <w:rsid w:val="00DB2EE9"/>
    <w:rsid w:val="00DB3396"/>
    <w:rsid w:val="00DB39CF"/>
    <w:rsid w:val="00DB3E01"/>
    <w:rsid w:val="00DB472F"/>
    <w:rsid w:val="00DB4B19"/>
    <w:rsid w:val="00DB5209"/>
    <w:rsid w:val="00DB6834"/>
    <w:rsid w:val="00DB6E11"/>
    <w:rsid w:val="00DC01BD"/>
    <w:rsid w:val="00DC04E8"/>
    <w:rsid w:val="00DC0681"/>
    <w:rsid w:val="00DC0FA1"/>
    <w:rsid w:val="00DC12B6"/>
    <w:rsid w:val="00DC1501"/>
    <w:rsid w:val="00DC1516"/>
    <w:rsid w:val="00DC162D"/>
    <w:rsid w:val="00DC255D"/>
    <w:rsid w:val="00DC27E7"/>
    <w:rsid w:val="00DC2B2E"/>
    <w:rsid w:val="00DC2CA2"/>
    <w:rsid w:val="00DC2ED2"/>
    <w:rsid w:val="00DC3D27"/>
    <w:rsid w:val="00DC4117"/>
    <w:rsid w:val="00DC4742"/>
    <w:rsid w:val="00DC4FF2"/>
    <w:rsid w:val="00DC596A"/>
    <w:rsid w:val="00DC5D55"/>
    <w:rsid w:val="00DC6FD6"/>
    <w:rsid w:val="00DC745B"/>
    <w:rsid w:val="00DC7548"/>
    <w:rsid w:val="00DC76E9"/>
    <w:rsid w:val="00DC7C5C"/>
    <w:rsid w:val="00DD0701"/>
    <w:rsid w:val="00DD26CE"/>
    <w:rsid w:val="00DD283C"/>
    <w:rsid w:val="00DD2B4C"/>
    <w:rsid w:val="00DD3121"/>
    <w:rsid w:val="00DD388F"/>
    <w:rsid w:val="00DD3B01"/>
    <w:rsid w:val="00DD40AD"/>
    <w:rsid w:val="00DD44E0"/>
    <w:rsid w:val="00DD4605"/>
    <w:rsid w:val="00DD490F"/>
    <w:rsid w:val="00DD553B"/>
    <w:rsid w:val="00DD5D12"/>
    <w:rsid w:val="00DD6DB5"/>
    <w:rsid w:val="00DD7A91"/>
    <w:rsid w:val="00DE04D6"/>
    <w:rsid w:val="00DE0C38"/>
    <w:rsid w:val="00DE13CF"/>
    <w:rsid w:val="00DE18E3"/>
    <w:rsid w:val="00DE26B6"/>
    <w:rsid w:val="00DE2F45"/>
    <w:rsid w:val="00DE360D"/>
    <w:rsid w:val="00DE43C4"/>
    <w:rsid w:val="00DF1AEC"/>
    <w:rsid w:val="00DF2793"/>
    <w:rsid w:val="00DF2CEB"/>
    <w:rsid w:val="00DF5C8F"/>
    <w:rsid w:val="00DF6698"/>
    <w:rsid w:val="00DF747F"/>
    <w:rsid w:val="00DF7902"/>
    <w:rsid w:val="00E001B1"/>
    <w:rsid w:val="00E0036B"/>
    <w:rsid w:val="00E00A1F"/>
    <w:rsid w:val="00E00AB8"/>
    <w:rsid w:val="00E00DFC"/>
    <w:rsid w:val="00E01F08"/>
    <w:rsid w:val="00E0225B"/>
    <w:rsid w:val="00E0265D"/>
    <w:rsid w:val="00E027A4"/>
    <w:rsid w:val="00E027D8"/>
    <w:rsid w:val="00E04EA4"/>
    <w:rsid w:val="00E052E3"/>
    <w:rsid w:val="00E05433"/>
    <w:rsid w:val="00E05A2E"/>
    <w:rsid w:val="00E060FA"/>
    <w:rsid w:val="00E06351"/>
    <w:rsid w:val="00E065B4"/>
    <w:rsid w:val="00E06A70"/>
    <w:rsid w:val="00E07798"/>
    <w:rsid w:val="00E1153D"/>
    <w:rsid w:val="00E12AB0"/>
    <w:rsid w:val="00E12F90"/>
    <w:rsid w:val="00E130FE"/>
    <w:rsid w:val="00E1521B"/>
    <w:rsid w:val="00E165F0"/>
    <w:rsid w:val="00E16AA5"/>
    <w:rsid w:val="00E172BC"/>
    <w:rsid w:val="00E17E7A"/>
    <w:rsid w:val="00E210B8"/>
    <w:rsid w:val="00E21CF3"/>
    <w:rsid w:val="00E22FAE"/>
    <w:rsid w:val="00E23D6E"/>
    <w:rsid w:val="00E24468"/>
    <w:rsid w:val="00E24B3C"/>
    <w:rsid w:val="00E256A4"/>
    <w:rsid w:val="00E258A4"/>
    <w:rsid w:val="00E26498"/>
    <w:rsid w:val="00E274CD"/>
    <w:rsid w:val="00E30B52"/>
    <w:rsid w:val="00E3219A"/>
    <w:rsid w:val="00E32FDF"/>
    <w:rsid w:val="00E3453E"/>
    <w:rsid w:val="00E34E6F"/>
    <w:rsid w:val="00E359C0"/>
    <w:rsid w:val="00E35ECC"/>
    <w:rsid w:val="00E365A1"/>
    <w:rsid w:val="00E3664F"/>
    <w:rsid w:val="00E36872"/>
    <w:rsid w:val="00E36BBC"/>
    <w:rsid w:val="00E37393"/>
    <w:rsid w:val="00E37AE3"/>
    <w:rsid w:val="00E37F8E"/>
    <w:rsid w:val="00E37FEE"/>
    <w:rsid w:val="00E4195B"/>
    <w:rsid w:val="00E42439"/>
    <w:rsid w:val="00E42B57"/>
    <w:rsid w:val="00E43391"/>
    <w:rsid w:val="00E43766"/>
    <w:rsid w:val="00E43A61"/>
    <w:rsid w:val="00E43EAF"/>
    <w:rsid w:val="00E441E8"/>
    <w:rsid w:val="00E44C33"/>
    <w:rsid w:val="00E450F9"/>
    <w:rsid w:val="00E45C43"/>
    <w:rsid w:val="00E46A4C"/>
    <w:rsid w:val="00E50D46"/>
    <w:rsid w:val="00E50D70"/>
    <w:rsid w:val="00E51C43"/>
    <w:rsid w:val="00E528D2"/>
    <w:rsid w:val="00E52CC5"/>
    <w:rsid w:val="00E53FA9"/>
    <w:rsid w:val="00E55548"/>
    <w:rsid w:val="00E560B6"/>
    <w:rsid w:val="00E56A15"/>
    <w:rsid w:val="00E56E61"/>
    <w:rsid w:val="00E5715D"/>
    <w:rsid w:val="00E57274"/>
    <w:rsid w:val="00E57759"/>
    <w:rsid w:val="00E60E93"/>
    <w:rsid w:val="00E613E0"/>
    <w:rsid w:val="00E61F7E"/>
    <w:rsid w:val="00E62DB7"/>
    <w:rsid w:val="00E63F66"/>
    <w:rsid w:val="00E641D9"/>
    <w:rsid w:val="00E66DBD"/>
    <w:rsid w:val="00E7104D"/>
    <w:rsid w:val="00E71395"/>
    <w:rsid w:val="00E7611D"/>
    <w:rsid w:val="00E76929"/>
    <w:rsid w:val="00E76E95"/>
    <w:rsid w:val="00E77BF9"/>
    <w:rsid w:val="00E77D12"/>
    <w:rsid w:val="00E804D2"/>
    <w:rsid w:val="00E80DED"/>
    <w:rsid w:val="00E8121A"/>
    <w:rsid w:val="00E8186D"/>
    <w:rsid w:val="00E81B67"/>
    <w:rsid w:val="00E81DFC"/>
    <w:rsid w:val="00E82B41"/>
    <w:rsid w:val="00E83107"/>
    <w:rsid w:val="00E85A58"/>
    <w:rsid w:val="00E85DF8"/>
    <w:rsid w:val="00E8652F"/>
    <w:rsid w:val="00E86E17"/>
    <w:rsid w:val="00E87A43"/>
    <w:rsid w:val="00E90B18"/>
    <w:rsid w:val="00E90C2E"/>
    <w:rsid w:val="00E90CE1"/>
    <w:rsid w:val="00E91712"/>
    <w:rsid w:val="00E921FB"/>
    <w:rsid w:val="00E92777"/>
    <w:rsid w:val="00E92C7D"/>
    <w:rsid w:val="00E9371F"/>
    <w:rsid w:val="00E93BC7"/>
    <w:rsid w:val="00E93D36"/>
    <w:rsid w:val="00E93D3F"/>
    <w:rsid w:val="00E9419D"/>
    <w:rsid w:val="00E94D87"/>
    <w:rsid w:val="00E94EEF"/>
    <w:rsid w:val="00E94FC1"/>
    <w:rsid w:val="00E95BFA"/>
    <w:rsid w:val="00E9666C"/>
    <w:rsid w:val="00EA01B9"/>
    <w:rsid w:val="00EA061B"/>
    <w:rsid w:val="00EA0828"/>
    <w:rsid w:val="00EA1134"/>
    <w:rsid w:val="00EA252C"/>
    <w:rsid w:val="00EA27C8"/>
    <w:rsid w:val="00EA3524"/>
    <w:rsid w:val="00EA3A6B"/>
    <w:rsid w:val="00EA3AEC"/>
    <w:rsid w:val="00EA3DFE"/>
    <w:rsid w:val="00EA3FA0"/>
    <w:rsid w:val="00EA42FB"/>
    <w:rsid w:val="00EA49A0"/>
    <w:rsid w:val="00EA585D"/>
    <w:rsid w:val="00EA6394"/>
    <w:rsid w:val="00EA67F9"/>
    <w:rsid w:val="00EA69B3"/>
    <w:rsid w:val="00EA6C81"/>
    <w:rsid w:val="00EA7FAA"/>
    <w:rsid w:val="00EB0D46"/>
    <w:rsid w:val="00EB2393"/>
    <w:rsid w:val="00EB2953"/>
    <w:rsid w:val="00EB356F"/>
    <w:rsid w:val="00EB3730"/>
    <w:rsid w:val="00EB4964"/>
    <w:rsid w:val="00EB555F"/>
    <w:rsid w:val="00EB725E"/>
    <w:rsid w:val="00EC0916"/>
    <w:rsid w:val="00EC0B9D"/>
    <w:rsid w:val="00EC3616"/>
    <w:rsid w:val="00EC5269"/>
    <w:rsid w:val="00EC57E1"/>
    <w:rsid w:val="00EC5E85"/>
    <w:rsid w:val="00EC5EFD"/>
    <w:rsid w:val="00EC6439"/>
    <w:rsid w:val="00EC6AC6"/>
    <w:rsid w:val="00EC753D"/>
    <w:rsid w:val="00EC7BAA"/>
    <w:rsid w:val="00ED0085"/>
    <w:rsid w:val="00ED05D2"/>
    <w:rsid w:val="00ED14FD"/>
    <w:rsid w:val="00ED21D3"/>
    <w:rsid w:val="00ED29A0"/>
    <w:rsid w:val="00ED348B"/>
    <w:rsid w:val="00ED3D92"/>
    <w:rsid w:val="00ED52A4"/>
    <w:rsid w:val="00ED56D9"/>
    <w:rsid w:val="00ED57F9"/>
    <w:rsid w:val="00ED59E1"/>
    <w:rsid w:val="00ED5E7E"/>
    <w:rsid w:val="00ED5E8E"/>
    <w:rsid w:val="00ED5FD6"/>
    <w:rsid w:val="00ED675C"/>
    <w:rsid w:val="00ED7A1C"/>
    <w:rsid w:val="00ED7B69"/>
    <w:rsid w:val="00EE1310"/>
    <w:rsid w:val="00EE1AF9"/>
    <w:rsid w:val="00EE21D8"/>
    <w:rsid w:val="00EE2378"/>
    <w:rsid w:val="00EE2F7D"/>
    <w:rsid w:val="00EE3155"/>
    <w:rsid w:val="00EE47A9"/>
    <w:rsid w:val="00EE481D"/>
    <w:rsid w:val="00EE51A5"/>
    <w:rsid w:val="00EE59DE"/>
    <w:rsid w:val="00EE6AD5"/>
    <w:rsid w:val="00EF294E"/>
    <w:rsid w:val="00EF3DF5"/>
    <w:rsid w:val="00EF407F"/>
    <w:rsid w:val="00EF49EE"/>
    <w:rsid w:val="00EF6D1D"/>
    <w:rsid w:val="00EF6F76"/>
    <w:rsid w:val="00EF6FC1"/>
    <w:rsid w:val="00EF7335"/>
    <w:rsid w:val="00EF7D18"/>
    <w:rsid w:val="00EF7D69"/>
    <w:rsid w:val="00F0000A"/>
    <w:rsid w:val="00F014D3"/>
    <w:rsid w:val="00F01C76"/>
    <w:rsid w:val="00F02539"/>
    <w:rsid w:val="00F02AA7"/>
    <w:rsid w:val="00F0398D"/>
    <w:rsid w:val="00F0399F"/>
    <w:rsid w:val="00F03CB1"/>
    <w:rsid w:val="00F03DF5"/>
    <w:rsid w:val="00F04164"/>
    <w:rsid w:val="00F04D30"/>
    <w:rsid w:val="00F05340"/>
    <w:rsid w:val="00F061F1"/>
    <w:rsid w:val="00F063E9"/>
    <w:rsid w:val="00F06603"/>
    <w:rsid w:val="00F076A7"/>
    <w:rsid w:val="00F1003F"/>
    <w:rsid w:val="00F10856"/>
    <w:rsid w:val="00F10AE2"/>
    <w:rsid w:val="00F15093"/>
    <w:rsid w:val="00F15B8F"/>
    <w:rsid w:val="00F163A3"/>
    <w:rsid w:val="00F165F3"/>
    <w:rsid w:val="00F16B47"/>
    <w:rsid w:val="00F16B52"/>
    <w:rsid w:val="00F1730E"/>
    <w:rsid w:val="00F20B68"/>
    <w:rsid w:val="00F210CF"/>
    <w:rsid w:val="00F2122D"/>
    <w:rsid w:val="00F223EC"/>
    <w:rsid w:val="00F22C05"/>
    <w:rsid w:val="00F23AC9"/>
    <w:rsid w:val="00F25711"/>
    <w:rsid w:val="00F25963"/>
    <w:rsid w:val="00F25D58"/>
    <w:rsid w:val="00F25EEB"/>
    <w:rsid w:val="00F26281"/>
    <w:rsid w:val="00F2714A"/>
    <w:rsid w:val="00F27FE4"/>
    <w:rsid w:val="00F30702"/>
    <w:rsid w:val="00F30979"/>
    <w:rsid w:val="00F32C6F"/>
    <w:rsid w:val="00F33BD0"/>
    <w:rsid w:val="00F3517F"/>
    <w:rsid w:val="00F351BD"/>
    <w:rsid w:val="00F35C91"/>
    <w:rsid w:val="00F36FFF"/>
    <w:rsid w:val="00F37604"/>
    <w:rsid w:val="00F3763F"/>
    <w:rsid w:val="00F376A1"/>
    <w:rsid w:val="00F378EA"/>
    <w:rsid w:val="00F40170"/>
    <w:rsid w:val="00F418BB"/>
    <w:rsid w:val="00F41E23"/>
    <w:rsid w:val="00F43449"/>
    <w:rsid w:val="00F43929"/>
    <w:rsid w:val="00F448EB"/>
    <w:rsid w:val="00F458B0"/>
    <w:rsid w:val="00F45D21"/>
    <w:rsid w:val="00F45E98"/>
    <w:rsid w:val="00F4676F"/>
    <w:rsid w:val="00F50918"/>
    <w:rsid w:val="00F50F06"/>
    <w:rsid w:val="00F50FD2"/>
    <w:rsid w:val="00F51433"/>
    <w:rsid w:val="00F5147C"/>
    <w:rsid w:val="00F520C3"/>
    <w:rsid w:val="00F52784"/>
    <w:rsid w:val="00F538A3"/>
    <w:rsid w:val="00F54CB7"/>
    <w:rsid w:val="00F55001"/>
    <w:rsid w:val="00F55242"/>
    <w:rsid w:val="00F55957"/>
    <w:rsid w:val="00F55F99"/>
    <w:rsid w:val="00F5607D"/>
    <w:rsid w:val="00F5675F"/>
    <w:rsid w:val="00F56939"/>
    <w:rsid w:val="00F602A4"/>
    <w:rsid w:val="00F60B3E"/>
    <w:rsid w:val="00F60DDA"/>
    <w:rsid w:val="00F62668"/>
    <w:rsid w:val="00F6342B"/>
    <w:rsid w:val="00F6385B"/>
    <w:rsid w:val="00F63B86"/>
    <w:rsid w:val="00F640DD"/>
    <w:rsid w:val="00F641BC"/>
    <w:rsid w:val="00F65987"/>
    <w:rsid w:val="00F65C35"/>
    <w:rsid w:val="00F66BCA"/>
    <w:rsid w:val="00F67571"/>
    <w:rsid w:val="00F676A5"/>
    <w:rsid w:val="00F67FE9"/>
    <w:rsid w:val="00F703AA"/>
    <w:rsid w:val="00F705EA"/>
    <w:rsid w:val="00F70D50"/>
    <w:rsid w:val="00F70F58"/>
    <w:rsid w:val="00F711B9"/>
    <w:rsid w:val="00F712DF"/>
    <w:rsid w:val="00F71B7C"/>
    <w:rsid w:val="00F72512"/>
    <w:rsid w:val="00F73978"/>
    <w:rsid w:val="00F74640"/>
    <w:rsid w:val="00F74873"/>
    <w:rsid w:val="00F75F7D"/>
    <w:rsid w:val="00F762CB"/>
    <w:rsid w:val="00F76B33"/>
    <w:rsid w:val="00F76D9C"/>
    <w:rsid w:val="00F77072"/>
    <w:rsid w:val="00F776F6"/>
    <w:rsid w:val="00F77F2D"/>
    <w:rsid w:val="00F77FCB"/>
    <w:rsid w:val="00F80502"/>
    <w:rsid w:val="00F810F9"/>
    <w:rsid w:val="00F81826"/>
    <w:rsid w:val="00F81F8A"/>
    <w:rsid w:val="00F821BA"/>
    <w:rsid w:val="00F82379"/>
    <w:rsid w:val="00F8325F"/>
    <w:rsid w:val="00F8399F"/>
    <w:rsid w:val="00F83D3F"/>
    <w:rsid w:val="00F84786"/>
    <w:rsid w:val="00F851B6"/>
    <w:rsid w:val="00F86261"/>
    <w:rsid w:val="00F865B4"/>
    <w:rsid w:val="00F87F7B"/>
    <w:rsid w:val="00F904BB"/>
    <w:rsid w:val="00F90C3F"/>
    <w:rsid w:val="00F91DC6"/>
    <w:rsid w:val="00F927AA"/>
    <w:rsid w:val="00F928D4"/>
    <w:rsid w:val="00F92940"/>
    <w:rsid w:val="00F92E17"/>
    <w:rsid w:val="00F94A9B"/>
    <w:rsid w:val="00F96042"/>
    <w:rsid w:val="00F960CA"/>
    <w:rsid w:val="00F963C7"/>
    <w:rsid w:val="00F967BC"/>
    <w:rsid w:val="00F976E7"/>
    <w:rsid w:val="00F97E96"/>
    <w:rsid w:val="00FA0E71"/>
    <w:rsid w:val="00FA0F01"/>
    <w:rsid w:val="00FA1057"/>
    <w:rsid w:val="00FA154B"/>
    <w:rsid w:val="00FA1772"/>
    <w:rsid w:val="00FA1EFD"/>
    <w:rsid w:val="00FA236F"/>
    <w:rsid w:val="00FA3AD9"/>
    <w:rsid w:val="00FA3EA0"/>
    <w:rsid w:val="00FA457B"/>
    <w:rsid w:val="00FA4A97"/>
    <w:rsid w:val="00FA5229"/>
    <w:rsid w:val="00FA5DA1"/>
    <w:rsid w:val="00FA6C1A"/>
    <w:rsid w:val="00FA7519"/>
    <w:rsid w:val="00FA7E31"/>
    <w:rsid w:val="00FB034C"/>
    <w:rsid w:val="00FB0813"/>
    <w:rsid w:val="00FB145F"/>
    <w:rsid w:val="00FB17D0"/>
    <w:rsid w:val="00FB2B02"/>
    <w:rsid w:val="00FB2F59"/>
    <w:rsid w:val="00FB3499"/>
    <w:rsid w:val="00FB3CD0"/>
    <w:rsid w:val="00FB4166"/>
    <w:rsid w:val="00FB4915"/>
    <w:rsid w:val="00FB4D80"/>
    <w:rsid w:val="00FB7287"/>
    <w:rsid w:val="00FB7399"/>
    <w:rsid w:val="00FC1755"/>
    <w:rsid w:val="00FC2060"/>
    <w:rsid w:val="00FC20C4"/>
    <w:rsid w:val="00FC22EA"/>
    <w:rsid w:val="00FC3C9B"/>
    <w:rsid w:val="00FC467C"/>
    <w:rsid w:val="00FC5192"/>
    <w:rsid w:val="00FC5D01"/>
    <w:rsid w:val="00FC75E5"/>
    <w:rsid w:val="00FC786E"/>
    <w:rsid w:val="00FD0DCD"/>
    <w:rsid w:val="00FD1000"/>
    <w:rsid w:val="00FD14EF"/>
    <w:rsid w:val="00FD16A6"/>
    <w:rsid w:val="00FD1743"/>
    <w:rsid w:val="00FD1DBD"/>
    <w:rsid w:val="00FD1FD6"/>
    <w:rsid w:val="00FD2C93"/>
    <w:rsid w:val="00FD3B69"/>
    <w:rsid w:val="00FD4788"/>
    <w:rsid w:val="00FD50D5"/>
    <w:rsid w:val="00FD62A7"/>
    <w:rsid w:val="00FD64D0"/>
    <w:rsid w:val="00FD6A07"/>
    <w:rsid w:val="00FD7862"/>
    <w:rsid w:val="00FE17BB"/>
    <w:rsid w:val="00FE1808"/>
    <w:rsid w:val="00FE24CC"/>
    <w:rsid w:val="00FE3432"/>
    <w:rsid w:val="00FE3713"/>
    <w:rsid w:val="00FE42E4"/>
    <w:rsid w:val="00FE48B4"/>
    <w:rsid w:val="00FE5468"/>
    <w:rsid w:val="00FE7058"/>
    <w:rsid w:val="00FF08A1"/>
    <w:rsid w:val="00FF1519"/>
    <w:rsid w:val="00FF1A5B"/>
    <w:rsid w:val="00FF1D7A"/>
    <w:rsid w:val="00FF1EEE"/>
    <w:rsid w:val="00FF229E"/>
    <w:rsid w:val="00FF2DD5"/>
    <w:rsid w:val="00FF2F2C"/>
    <w:rsid w:val="00FF344A"/>
    <w:rsid w:val="00FF422F"/>
    <w:rsid w:val="00FF4305"/>
    <w:rsid w:val="00FF46F2"/>
    <w:rsid w:val="00FF5D30"/>
    <w:rsid w:val="00FF6353"/>
    <w:rsid w:val="00FF7672"/>
    <w:rsid w:val="00FF7BA9"/>
    <w:rsid w:val="00FF7F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95FC24FB-6954-49A2-8095-8A43316EA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7C7"/>
    <w:rPr>
      <w:rFonts w:eastAsia="Times New Roman"/>
      <w:lang w:val="ru-RU" w:eastAsia="ru-RU"/>
    </w:rPr>
  </w:style>
  <w:style w:type="paragraph" w:styleId="1">
    <w:name w:val="heading 1"/>
    <w:basedOn w:val="a"/>
    <w:next w:val="a"/>
    <w:link w:val="10"/>
    <w:qFormat/>
    <w:rsid w:val="001C47C7"/>
    <w:pPr>
      <w:keepNext/>
      <w:jc w:val="center"/>
      <w:outlineLvl w:val="0"/>
    </w:pPr>
    <w:rPr>
      <w:rFonts w:ascii="Cambria" w:hAnsi="Cambria"/>
      <w:b/>
      <w:bCs/>
      <w:kern w:val="32"/>
      <w:sz w:val="32"/>
      <w:szCs w:val="32"/>
      <w:lang w:val="uk-UA" w:eastAsia="en-US"/>
    </w:rPr>
  </w:style>
  <w:style w:type="paragraph" w:styleId="2">
    <w:name w:val="heading 2"/>
    <w:basedOn w:val="a"/>
    <w:next w:val="a"/>
    <w:link w:val="20"/>
    <w:qFormat/>
    <w:rsid w:val="0043280D"/>
    <w:pPr>
      <w:keepNext/>
      <w:spacing w:before="240" w:after="60" w:line="360" w:lineRule="auto"/>
      <w:ind w:firstLine="709"/>
      <w:jc w:val="both"/>
      <w:outlineLvl w:val="1"/>
    </w:pPr>
    <w:rPr>
      <w:rFonts w:ascii="Arial" w:hAnsi="Arial"/>
      <w:b/>
      <w:i/>
      <w:sz w:val="28"/>
      <w:lang w:val="uk-UA" w:eastAsia="en-US"/>
    </w:rPr>
  </w:style>
  <w:style w:type="paragraph" w:styleId="3">
    <w:name w:val="heading 3"/>
    <w:basedOn w:val="a"/>
    <w:next w:val="a"/>
    <w:link w:val="30"/>
    <w:qFormat/>
    <w:rsid w:val="001C47C7"/>
    <w:pPr>
      <w:keepNext/>
      <w:jc w:val="center"/>
      <w:outlineLvl w:val="2"/>
    </w:pPr>
    <w:rPr>
      <w:rFonts w:ascii="Arial" w:hAnsi="Arial"/>
      <w:b/>
      <w:sz w:val="26"/>
    </w:rPr>
  </w:style>
  <w:style w:type="paragraph" w:styleId="4">
    <w:name w:val="heading 4"/>
    <w:basedOn w:val="a"/>
    <w:next w:val="a"/>
    <w:link w:val="40"/>
    <w:qFormat/>
    <w:rsid w:val="001C47C7"/>
    <w:pPr>
      <w:keepNext/>
      <w:jc w:val="right"/>
      <w:outlineLvl w:val="3"/>
    </w:pPr>
    <w:rPr>
      <w:rFonts w:eastAsia="Calibri"/>
      <w:b/>
      <w:color w:val="000000"/>
      <w:sz w:val="24"/>
      <w:lang w:val="uk-UA"/>
    </w:rPr>
  </w:style>
  <w:style w:type="paragraph" w:styleId="5">
    <w:name w:val="heading 5"/>
    <w:basedOn w:val="a"/>
    <w:next w:val="a"/>
    <w:link w:val="50"/>
    <w:qFormat/>
    <w:rsid w:val="001C47C7"/>
    <w:pPr>
      <w:keepNext/>
      <w:jc w:val="center"/>
      <w:outlineLvl w:val="4"/>
    </w:pPr>
    <w:rPr>
      <w:rFonts w:ascii="Calibri" w:hAnsi="Calibri"/>
      <w:b/>
      <w:bCs/>
      <w:i/>
      <w:iCs/>
      <w:sz w:val="26"/>
      <w:szCs w:val="26"/>
      <w:lang w:val="uk-UA" w:eastAsia="en-US"/>
    </w:rPr>
  </w:style>
  <w:style w:type="paragraph" w:styleId="6">
    <w:name w:val="heading 6"/>
    <w:basedOn w:val="a"/>
    <w:next w:val="a"/>
    <w:link w:val="60"/>
    <w:qFormat/>
    <w:rsid w:val="001C47C7"/>
    <w:pPr>
      <w:keepNext/>
      <w:jc w:val="both"/>
      <w:outlineLvl w:val="5"/>
    </w:pPr>
    <w:rPr>
      <w:rFonts w:ascii="Calibri" w:hAnsi="Calibri"/>
      <w:b/>
      <w:bCs/>
      <w:lang w:val="uk-UA" w:eastAsia="en-US"/>
    </w:rPr>
  </w:style>
  <w:style w:type="paragraph" w:styleId="7">
    <w:name w:val="heading 7"/>
    <w:basedOn w:val="a"/>
    <w:next w:val="a"/>
    <w:link w:val="70"/>
    <w:qFormat/>
    <w:rsid w:val="001C47C7"/>
    <w:pPr>
      <w:keepNext/>
      <w:outlineLvl w:val="6"/>
    </w:pPr>
    <w:rPr>
      <w:rFonts w:ascii="Calibri" w:hAnsi="Calibri"/>
      <w:sz w:val="24"/>
      <w:szCs w:val="24"/>
      <w:lang w:val="uk-UA" w:eastAsia="en-US"/>
    </w:rPr>
  </w:style>
  <w:style w:type="paragraph" w:styleId="8">
    <w:name w:val="heading 8"/>
    <w:basedOn w:val="a"/>
    <w:next w:val="a"/>
    <w:link w:val="80"/>
    <w:qFormat/>
    <w:locked/>
    <w:rsid w:val="001C47C7"/>
    <w:pPr>
      <w:keepNext/>
      <w:jc w:val="center"/>
      <w:outlineLvl w:val="7"/>
    </w:pPr>
    <w:rPr>
      <w:rFonts w:ascii="Calibri" w:hAnsi="Calibri"/>
      <w:i/>
      <w:iCs/>
      <w:sz w:val="24"/>
      <w:szCs w:val="24"/>
      <w:lang w:val="uk-UA" w:eastAsia="en-US"/>
    </w:rPr>
  </w:style>
  <w:style w:type="paragraph" w:styleId="9">
    <w:name w:val="heading 9"/>
    <w:basedOn w:val="a"/>
    <w:next w:val="a"/>
    <w:link w:val="90"/>
    <w:qFormat/>
    <w:locked/>
    <w:rsid w:val="001C47C7"/>
    <w:pPr>
      <w:spacing w:before="240" w:after="60"/>
      <w:outlineLvl w:val="8"/>
    </w:pPr>
    <w:rPr>
      <w:rFonts w:ascii="Cambria" w:hAnsi="Cambria"/>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E71A6"/>
    <w:rPr>
      <w:rFonts w:ascii="Cambria" w:hAnsi="Cambria"/>
      <w:b/>
      <w:kern w:val="32"/>
      <w:sz w:val="32"/>
      <w:lang w:val="uk-UA" w:eastAsia="en-US"/>
    </w:rPr>
  </w:style>
  <w:style w:type="character" w:customStyle="1" w:styleId="Heading2Char">
    <w:name w:val="Heading 2 Char"/>
    <w:semiHidden/>
    <w:locked/>
    <w:rsid w:val="00AE71A6"/>
    <w:rPr>
      <w:rFonts w:ascii="Cambria" w:hAnsi="Cambria"/>
      <w:b/>
      <w:i/>
      <w:sz w:val="28"/>
      <w:lang w:val="uk-UA" w:eastAsia="en-US"/>
    </w:rPr>
  </w:style>
  <w:style w:type="character" w:customStyle="1" w:styleId="Heading3Char">
    <w:name w:val="Heading 3 Char"/>
    <w:semiHidden/>
    <w:locked/>
    <w:rsid w:val="00AE71A6"/>
    <w:rPr>
      <w:rFonts w:ascii="Cambria" w:hAnsi="Cambria"/>
      <w:b/>
      <w:sz w:val="26"/>
      <w:lang w:val="uk-UA" w:eastAsia="en-US"/>
    </w:rPr>
  </w:style>
  <w:style w:type="character" w:customStyle="1" w:styleId="40">
    <w:name w:val="Заголовок 4 Знак"/>
    <w:link w:val="4"/>
    <w:locked/>
    <w:rsid w:val="0058665A"/>
    <w:rPr>
      <w:rFonts w:eastAsia="Times New Roman"/>
      <w:b/>
      <w:color w:val="000000"/>
      <w:sz w:val="24"/>
      <w:lang w:val="uk-UA" w:eastAsia="ru-RU"/>
    </w:rPr>
  </w:style>
  <w:style w:type="character" w:customStyle="1" w:styleId="50">
    <w:name w:val="Заголовок 5 Знак"/>
    <w:link w:val="5"/>
    <w:semiHidden/>
    <w:locked/>
    <w:rsid w:val="00AE71A6"/>
    <w:rPr>
      <w:rFonts w:ascii="Calibri" w:hAnsi="Calibri"/>
      <w:b/>
      <w:i/>
      <w:sz w:val="26"/>
      <w:lang w:val="uk-UA" w:eastAsia="en-US"/>
    </w:rPr>
  </w:style>
  <w:style w:type="character" w:customStyle="1" w:styleId="60">
    <w:name w:val="Заголовок 6 Знак"/>
    <w:link w:val="6"/>
    <w:semiHidden/>
    <w:locked/>
    <w:rsid w:val="00AE71A6"/>
    <w:rPr>
      <w:rFonts w:ascii="Calibri" w:hAnsi="Calibri"/>
      <w:b/>
      <w:lang w:val="uk-UA" w:eastAsia="en-US"/>
    </w:rPr>
  </w:style>
  <w:style w:type="character" w:customStyle="1" w:styleId="70">
    <w:name w:val="Заголовок 7 Знак"/>
    <w:link w:val="7"/>
    <w:semiHidden/>
    <w:locked/>
    <w:rsid w:val="00AE71A6"/>
    <w:rPr>
      <w:rFonts w:ascii="Calibri" w:hAnsi="Calibri"/>
      <w:sz w:val="24"/>
      <w:lang w:val="uk-UA" w:eastAsia="en-US"/>
    </w:rPr>
  </w:style>
  <w:style w:type="character" w:customStyle="1" w:styleId="80">
    <w:name w:val="Заголовок 8 Знак"/>
    <w:link w:val="8"/>
    <w:semiHidden/>
    <w:locked/>
    <w:rsid w:val="00AE71A6"/>
    <w:rPr>
      <w:rFonts w:ascii="Calibri" w:hAnsi="Calibri"/>
      <w:i/>
      <w:sz w:val="24"/>
      <w:lang w:val="uk-UA" w:eastAsia="en-US"/>
    </w:rPr>
  </w:style>
  <w:style w:type="character" w:customStyle="1" w:styleId="90">
    <w:name w:val="Заголовок 9 Знак"/>
    <w:link w:val="9"/>
    <w:semiHidden/>
    <w:locked/>
    <w:rsid w:val="00AE71A6"/>
    <w:rPr>
      <w:rFonts w:ascii="Cambria" w:hAnsi="Cambria"/>
      <w:lang w:val="uk-UA" w:eastAsia="en-US"/>
    </w:rPr>
  </w:style>
  <w:style w:type="character" w:customStyle="1" w:styleId="20">
    <w:name w:val="Заголовок 2 Знак"/>
    <w:link w:val="2"/>
    <w:locked/>
    <w:rsid w:val="001C47C7"/>
    <w:rPr>
      <w:rFonts w:ascii="Arial" w:hAnsi="Arial"/>
      <w:b/>
      <w:i/>
      <w:sz w:val="28"/>
      <w:lang w:val="uk-UA" w:eastAsia="en-US"/>
    </w:rPr>
  </w:style>
  <w:style w:type="character" w:customStyle="1" w:styleId="30">
    <w:name w:val="Заголовок 3 Знак"/>
    <w:link w:val="3"/>
    <w:locked/>
    <w:rsid w:val="001C47C7"/>
    <w:rPr>
      <w:rFonts w:ascii="Arial" w:hAnsi="Arial"/>
      <w:b/>
      <w:sz w:val="26"/>
      <w:lang w:val="ru-RU" w:eastAsia="ru-RU"/>
    </w:rPr>
  </w:style>
  <w:style w:type="character" w:styleId="a3">
    <w:name w:val="Hyperlink"/>
    <w:uiPriority w:val="99"/>
    <w:rsid w:val="009C64C4"/>
    <w:rPr>
      <w:color w:val="0563C1"/>
      <w:u w:val="single"/>
    </w:rPr>
  </w:style>
  <w:style w:type="paragraph" w:styleId="a4">
    <w:name w:val="Body Text"/>
    <w:basedOn w:val="a"/>
    <w:link w:val="a5"/>
    <w:rsid w:val="001C47C7"/>
    <w:pPr>
      <w:spacing w:line="312" w:lineRule="auto"/>
      <w:ind w:firstLine="720"/>
      <w:jc w:val="both"/>
    </w:pPr>
    <w:rPr>
      <w:rFonts w:eastAsia="Calibri"/>
    </w:rPr>
  </w:style>
  <w:style w:type="character" w:customStyle="1" w:styleId="a5">
    <w:name w:val="Основний текст Знак"/>
    <w:link w:val="a4"/>
    <w:locked/>
    <w:rsid w:val="0058665A"/>
    <w:rPr>
      <w:rFonts w:eastAsia="Times New Roman"/>
      <w:sz w:val="20"/>
      <w:lang w:val="x-none" w:eastAsia="ru-RU"/>
    </w:rPr>
  </w:style>
  <w:style w:type="paragraph" w:styleId="a6">
    <w:name w:val="Balloon Text"/>
    <w:basedOn w:val="a"/>
    <w:link w:val="a7"/>
    <w:semiHidden/>
    <w:rsid w:val="004D6378"/>
    <w:pPr>
      <w:ind w:firstLine="709"/>
      <w:jc w:val="both"/>
    </w:pPr>
    <w:rPr>
      <w:rFonts w:ascii="Segoe UI" w:hAnsi="Segoe UI"/>
      <w:sz w:val="18"/>
      <w:lang w:val="uk-UA"/>
    </w:rPr>
  </w:style>
  <w:style w:type="character" w:customStyle="1" w:styleId="a7">
    <w:name w:val="Текст у виносці Знак"/>
    <w:link w:val="a6"/>
    <w:semiHidden/>
    <w:locked/>
    <w:rsid w:val="004D6378"/>
    <w:rPr>
      <w:rFonts w:ascii="Segoe UI" w:hAnsi="Segoe UI"/>
      <w:sz w:val="18"/>
      <w:lang w:val="uk-UA" w:eastAsia="x-none"/>
    </w:rPr>
  </w:style>
  <w:style w:type="character" w:styleId="a8">
    <w:name w:val="page number"/>
    <w:basedOn w:val="a0"/>
    <w:rsid w:val="0043280D"/>
  </w:style>
  <w:style w:type="paragraph" w:styleId="a9">
    <w:name w:val="footer"/>
    <w:basedOn w:val="a"/>
    <w:link w:val="aa"/>
    <w:rsid w:val="0043280D"/>
    <w:pPr>
      <w:tabs>
        <w:tab w:val="center" w:pos="4153"/>
        <w:tab w:val="right" w:pos="8306"/>
      </w:tabs>
    </w:pPr>
    <w:rPr>
      <w:sz w:val="28"/>
      <w:lang w:val="uk-UA"/>
    </w:rPr>
  </w:style>
  <w:style w:type="character" w:customStyle="1" w:styleId="aa">
    <w:name w:val="Нижній колонтитул Знак"/>
    <w:link w:val="a9"/>
    <w:locked/>
    <w:rsid w:val="0043280D"/>
    <w:rPr>
      <w:sz w:val="28"/>
      <w:lang w:val="uk-UA" w:eastAsia="ru-RU"/>
    </w:rPr>
  </w:style>
  <w:style w:type="paragraph" w:customStyle="1" w:styleId="ab">
    <w:name w:val="Табл текст"/>
    <w:basedOn w:val="a"/>
    <w:rsid w:val="0043280D"/>
    <w:pPr>
      <w:widowControl w:val="0"/>
      <w:tabs>
        <w:tab w:val="left" w:pos="171"/>
      </w:tabs>
      <w:spacing w:line="200" w:lineRule="exact"/>
    </w:pPr>
    <w:rPr>
      <w:rFonts w:eastAsia="Calibri"/>
      <w:sz w:val="18"/>
    </w:rPr>
  </w:style>
  <w:style w:type="paragraph" w:styleId="ac">
    <w:name w:val="annotation text"/>
    <w:basedOn w:val="a"/>
    <w:link w:val="ad"/>
    <w:semiHidden/>
    <w:rsid w:val="0043280D"/>
  </w:style>
  <w:style w:type="character" w:customStyle="1" w:styleId="ad">
    <w:name w:val="Текст примітки Знак"/>
    <w:link w:val="ac"/>
    <w:semiHidden/>
    <w:locked/>
    <w:rsid w:val="0043280D"/>
    <w:rPr>
      <w:lang w:val="ru-RU" w:eastAsia="ru-RU"/>
    </w:rPr>
  </w:style>
  <w:style w:type="paragraph" w:customStyle="1" w:styleId="PlainText1">
    <w:name w:val="Plain Text1"/>
    <w:basedOn w:val="a"/>
    <w:rsid w:val="0043280D"/>
    <w:rPr>
      <w:rFonts w:ascii="Courier New" w:eastAsia="Calibri" w:hAnsi="Courier New"/>
    </w:rPr>
  </w:style>
  <w:style w:type="paragraph" w:customStyle="1" w:styleId="71">
    <w:name w:val="заголовок 7"/>
    <w:basedOn w:val="a"/>
    <w:next w:val="a"/>
    <w:rsid w:val="0043280D"/>
    <w:pPr>
      <w:keepNext/>
      <w:jc w:val="center"/>
      <w:outlineLvl w:val="6"/>
    </w:pPr>
    <w:rPr>
      <w:rFonts w:eastAsia="Calibri"/>
      <w:b/>
      <w:sz w:val="28"/>
      <w:u w:val="single"/>
      <w:lang w:val="uk-UA"/>
    </w:rPr>
  </w:style>
  <w:style w:type="paragraph" w:customStyle="1" w:styleId="Caption1">
    <w:name w:val="Caption1"/>
    <w:basedOn w:val="a"/>
    <w:next w:val="a"/>
    <w:rsid w:val="0043280D"/>
    <w:pPr>
      <w:jc w:val="center"/>
    </w:pPr>
    <w:rPr>
      <w:rFonts w:eastAsia="Calibri"/>
      <w:b/>
      <w:sz w:val="24"/>
      <w:lang w:val="uk-UA"/>
    </w:rPr>
  </w:style>
  <w:style w:type="paragraph" w:customStyle="1" w:styleId="ae">
    <w:name w:val="Знак Знак Знак Знак Знак Знак Знак Знак"/>
    <w:basedOn w:val="a"/>
    <w:rsid w:val="0043280D"/>
    <w:rPr>
      <w:rFonts w:ascii="Verdana" w:eastAsia="Calibri" w:hAnsi="Verdana"/>
      <w:lang w:val="en-US" w:eastAsia="en-US"/>
    </w:rPr>
  </w:style>
  <w:style w:type="paragraph" w:styleId="af">
    <w:name w:val="footnote text"/>
    <w:basedOn w:val="a"/>
    <w:link w:val="af0"/>
    <w:semiHidden/>
    <w:rsid w:val="0043280D"/>
    <w:rPr>
      <w:rFonts w:eastAsia="Calibri"/>
    </w:rPr>
  </w:style>
  <w:style w:type="character" w:customStyle="1" w:styleId="FootnoteTextChar">
    <w:name w:val="Footnote Text Char"/>
    <w:semiHidden/>
    <w:locked/>
    <w:rsid w:val="00AE71A6"/>
    <w:rPr>
      <w:rFonts w:ascii="Calibri" w:hAnsi="Calibri"/>
      <w:sz w:val="20"/>
      <w:lang w:val="uk-UA" w:eastAsia="en-US"/>
    </w:rPr>
  </w:style>
  <w:style w:type="character" w:customStyle="1" w:styleId="af0">
    <w:name w:val="Текст виноски Знак"/>
    <w:link w:val="af"/>
    <w:semiHidden/>
    <w:locked/>
    <w:rsid w:val="001C47C7"/>
    <w:rPr>
      <w:rFonts w:eastAsia="Times New Roman"/>
      <w:lang w:val="ru-RU" w:eastAsia="ru-RU"/>
    </w:rPr>
  </w:style>
  <w:style w:type="paragraph" w:styleId="31">
    <w:name w:val="Body Text Indent 3"/>
    <w:basedOn w:val="a"/>
    <w:link w:val="32"/>
    <w:rsid w:val="001C47C7"/>
    <w:pPr>
      <w:spacing w:after="120"/>
      <w:ind w:left="283"/>
    </w:pPr>
    <w:rPr>
      <w:rFonts w:ascii="Calibri" w:hAnsi="Calibri"/>
      <w:sz w:val="16"/>
      <w:szCs w:val="16"/>
      <w:lang w:val="uk-UA" w:eastAsia="en-US"/>
    </w:rPr>
  </w:style>
  <w:style w:type="character" w:customStyle="1" w:styleId="32">
    <w:name w:val="Основний текст з відступом 3 Знак"/>
    <w:link w:val="31"/>
    <w:semiHidden/>
    <w:locked/>
    <w:rsid w:val="00AE71A6"/>
    <w:rPr>
      <w:rFonts w:ascii="Calibri" w:hAnsi="Calibri"/>
      <w:sz w:val="16"/>
      <w:lang w:val="uk-UA" w:eastAsia="en-US"/>
    </w:rPr>
  </w:style>
  <w:style w:type="paragraph" w:styleId="33">
    <w:name w:val="Body Text 3"/>
    <w:basedOn w:val="a"/>
    <w:link w:val="34"/>
    <w:rsid w:val="001C47C7"/>
    <w:pPr>
      <w:spacing w:after="120"/>
    </w:pPr>
    <w:rPr>
      <w:rFonts w:ascii="Calibri" w:hAnsi="Calibri"/>
      <w:sz w:val="16"/>
      <w:szCs w:val="16"/>
      <w:lang w:val="uk-UA" w:eastAsia="en-US"/>
    </w:rPr>
  </w:style>
  <w:style w:type="character" w:customStyle="1" w:styleId="34">
    <w:name w:val="Основний текст 3 Знак"/>
    <w:link w:val="33"/>
    <w:semiHidden/>
    <w:locked/>
    <w:rsid w:val="00AE71A6"/>
    <w:rPr>
      <w:rFonts w:ascii="Calibri" w:hAnsi="Calibri"/>
      <w:sz w:val="16"/>
      <w:lang w:val="uk-UA" w:eastAsia="en-US"/>
    </w:rPr>
  </w:style>
  <w:style w:type="paragraph" w:styleId="af1">
    <w:name w:val="header"/>
    <w:basedOn w:val="a"/>
    <w:link w:val="af2"/>
    <w:rsid w:val="001C47C7"/>
    <w:pPr>
      <w:tabs>
        <w:tab w:val="center" w:pos="4677"/>
        <w:tab w:val="right" w:pos="9355"/>
      </w:tabs>
    </w:pPr>
    <w:rPr>
      <w:sz w:val="24"/>
    </w:rPr>
  </w:style>
  <w:style w:type="character" w:customStyle="1" w:styleId="HeaderChar">
    <w:name w:val="Header Char"/>
    <w:semiHidden/>
    <w:locked/>
    <w:rsid w:val="00AE71A6"/>
    <w:rPr>
      <w:rFonts w:ascii="Calibri" w:hAnsi="Calibri"/>
      <w:lang w:val="uk-UA" w:eastAsia="en-US"/>
    </w:rPr>
  </w:style>
  <w:style w:type="character" w:customStyle="1" w:styleId="af2">
    <w:name w:val="Верхній колонтитул Знак"/>
    <w:link w:val="af1"/>
    <w:locked/>
    <w:rsid w:val="001C47C7"/>
    <w:rPr>
      <w:sz w:val="24"/>
      <w:lang w:val="ru-RU" w:eastAsia="ru-RU"/>
    </w:rPr>
  </w:style>
  <w:style w:type="paragraph" w:styleId="21">
    <w:name w:val="List Number 2"/>
    <w:basedOn w:val="a"/>
    <w:rsid w:val="001C47C7"/>
    <w:pPr>
      <w:tabs>
        <w:tab w:val="num" w:pos="643"/>
      </w:tabs>
      <w:ind w:left="643" w:hanging="360"/>
    </w:pPr>
    <w:rPr>
      <w:lang w:val="uk-UA"/>
    </w:rPr>
  </w:style>
  <w:style w:type="paragraph" w:styleId="af3">
    <w:name w:val="Body Text Indent"/>
    <w:basedOn w:val="a"/>
    <w:link w:val="af4"/>
    <w:rsid w:val="001C47C7"/>
    <w:pPr>
      <w:ind w:right="-108" w:hanging="85"/>
      <w:jc w:val="center"/>
    </w:pPr>
    <w:rPr>
      <w:rFonts w:ascii="Calibri" w:hAnsi="Calibri"/>
      <w:lang w:val="uk-UA" w:eastAsia="en-US"/>
    </w:rPr>
  </w:style>
  <w:style w:type="character" w:customStyle="1" w:styleId="af4">
    <w:name w:val="Основний текст з відступом Знак"/>
    <w:link w:val="af3"/>
    <w:semiHidden/>
    <w:locked/>
    <w:rsid w:val="00AE71A6"/>
    <w:rPr>
      <w:rFonts w:ascii="Calibri" w:hAnsi="Calibri"/>
      <w:lang w:val="uk-UA" w:eastAsia="en-US"/>
    </w:rPr>
  </w:style>
  <w:style w:type="paragraph" w:styleId="51">
    <w:name w:val="List Bullet 5"/>
    <w:basedOn w:val="a"/>
    <w:autoRedefine/>
    <w:rsid w:val="001C47C7"/>
    <w:pPr>
      <w:spacing w:line="220" w:lineRule="exact"/>
      <w:ind w:left="74"/>
    </w:pPr>
    <w:rPr>
      <w:sz w:val="24"/>
      <w:szCs w:val="18"/>
      <w:lang w:val="uk-UA"/>
    </w:rPr>
  </w:style>
  <w:style w:type="paragraph" w:styleId="41">
    <w:name w:val="List Bullet 4"/>
    <w:basedOn w:val="a"/>
    <w:autoRedefine/>
    <w:rsid w:val="001C47C7"/>
    <w:pPr>
      <w:ind w:left="72"/>
    </w:pPr>
    <w:rPr>
      <w:sz w:val="24"/>
      <w:szCs w:val="18"/>
      <w:lang w:val="uk-UA"/>
    </w:rPr>
  </w:style>
  <w:style w:type="paragraph" w:styleId="af5">
    <w:name w:val="Plain Text"/>
    <w:basedOn w:val="a"/>
    <w:link w:val="af6"/>
    <w:rsid w:val="001C47C7"/>
    <w:rPr>
      <w:rFonts w:ascii="Courier New" w:hAnsi="Courier New"/>
      <w:lang w:val="uk-UA" w:eastAsia="en-US"/>
    </w:rPr>
  </w:style>
  <w:style w:type="character" w:customStyle="1" w:styleId="af6">
    <w:name w:val="Текст Знак"/>
    <w:link w:val="af5"/>
    <w:locked/>
    <w:rsid w:val="00AE71A6"/>
    <w:rPr>
      <w:rFonts w:ascii="Courier New" w:hAnsi="Courier New"/>
      <w:sz w:val="20"/>
      <w:lang w:val="uk-UA" w:eastAsia="en-US"/>
    </w:rPr>
  </w:style>
  <w:style w:type="paragraph" w:customStyle="1" w:styleId="xl56">
    <w:name w:val="xl56"/>
    <w:basedOn w:val="a"/>
    <w:rsid w:val="001C47C7"/>
    <w:pPr>
      <w:spacing w:before="100" w:beforeAutospacing="1" w:after="100" w:afterAutospacing="1"/>
      <w:jc w:val="right"/>
    </w:pPr>
    <w:rPr>
      <w:rFonts w:eastAsia="Arial Unicode MS"/>
      <w:sz w:val="24"/>
      <w:szCs w:val="24"/>
    </w:rPr>
  </w:style>
  <w:style w:type="paragraph" w:styleId="af7">
    <w:name w:val="caption"/>
    <w:basedOn w:val="a"/>
    <w:next w:val="a"/>
    <w:qFormat/>
    <w:rsid w:val="001C47C7"/>
    <w:pPr>
      <w:jc w:val="center"/>
    </w:pPr>
    <w:rPr>
      <w:b/>
      <w:sz w:val="24"/>
      <w:lang w:val="uk-UA"/>
    </w:rPr>
  </w:style>
  <w:style w:type="paragraph" w:customStyle="1" w:styleId="72">
    <w:name w:val="Знак Знак7 Знак Знак Знак Знак"/>
    <w:basedOn w:val="a"/>
    <w:rsid w:val="001C47C7"/>
    <w:rPr>
      <w:rFonts w:ascii="Verdana" w:hAnsi="Verdana" w:cs="Verdana"/>
      <w:lang w:val="en-US" w:eastAsia="en-US"/>
    </w:rPr>
  </w:style>
  <w:style w:type="paragraph" w:styleId="af8">
    <w:name w:val="Title"/>
    <w:basedOn w:val="a"/>
    <w:link w:val="af9"/>
    <w:qFormat/>
    <w:rsid w:val="001C47C7"/>
    <w:pPr>
      <w:jc w:val="center"/>
    </w:pPr>
    <w:rPr>
      <w:rFonts w:ascii="Cambria" w:hAnsi="Cambria"/>
      <w:b/>
      <w:bCs/>
      <w:kern w:val="28"/>
      <w:sz w:val="32"/>
      <w:szCs w:val="32"/>
    </w:rPr>
  </w:style>
  <w:style w:type="character" w:customStyle="1" w:styleId="af9">
    <w:name w:val="Назва Знак"/>
    <w:link w:val="af8"/>
    <w:locked/>
    <w:rsid w:val="00AE71A6"/>
    <w:rPr>
      <w:rFonts w:ascii="Cambria" w:hAnsi="Cambria"/>
      <w:b/>
      <w:kern w:val="28"/>
      <w:sz w:val="32"/>
    </w:rPr>
  </w:style>
  <w:style w:type="paragraph" w:customStyle="1" w:styleId="xl25">
    <w:name w:val="xl25"/>
    <w:basedOn w:val="a"/>
    <w:rsid w:val="001C47C7"/>
    <w:pPr>
      <w:spacing w:before="100" w:after="100"/>
      <w:textAlignment w:val="top"/>
    </w:pPr>
    <w:rPr>
      <w:b/>
      <w:color w:val="0000FF"/>
      <w:sz w:val="24"/>
      <w:lang w:eastAsia="uk-UA"/>
    </w:rPr>
  </w:style>
  <w:style w:type="paragraph" w:customStyle="1" w:styleId="afa">
    <w:name w:val="Таблица"/>
    <w:basedOn w:val="a"/>
    <w:rsid w:val="001C47C7"/>
    <w:rPr>
      <w:rFonts w:ascii="Antiqua" w:hAnsi="Antiqua"/>
      <w:sz w:val="24"/>
      <w:lang w:val="uk-UA"/>
    </w:rPr>
  </w:style>
  <w:style w:type="paragraph" w:customStyle="1" w:styleId="afb">
    <w:name w:val="заг разд"/>
    <w:basedOn w:val="a"/>
    <w:rsid w:val="001C47C7"/>
    <w:pPr>
      <w:spacing w:before="240" w:after="240"/>
      <w:jc w:val="center"/>
    </w:pPr>
    <w:rPr>
      <w:b/>
      <w:sz w:val="28"/>
      <w:lang w:val="uk-UA"/>
    </w:rPr>
  </w:style>
  <w:style w:type="paragraph" w:customStyle="1" w:styleId="11">
    <w:name w:val="заголовок 1"/>
    <w:basedOn w:val="a"/>
    <w:next w:val="a"/>
    <w:rsid w:val="001C47C7"/>
    <w:pPr>
      <w:keepNext/>
      <w:jc w:val="center"/>
    </w:pPr>
    <w:rPr>
      <w:b/>
      <w:kern w:val="2"/>
      <w:sz w:val="28"/>
      <w:lang w:val="uk-UA"/>
    </w:rPr>
  </w:style>
  <w:style w:type="paragraph" w:styleId="afc">
    <w:name w:val="Subtitle"/>
    <w:basedOn w:val="a"/>
    <w:link w:val="afd"/>
    <w:qFormat/>
    <w:locked/>
    <w:rsid w:val="001C47C7"/>
    <w:pPr>
      <w:ind w:firstLine="567"/>
      <w:jc w:val="both"/>
    </w:pPr>
    <w:rPr>
      <w:b/>
      <w:lang w:val="en-US"/>
    </w:rPr>
  </w:style>
  <w:style w:type="character" w:customStyle="1" w:styleId="SubtitleChar">
    <w:name w:val="Subtitle Char"/>
    <w:locked/>
    <w:rsid w:val="00AE71A6"/>
    <w:rPr>
      <w:rFonts w:ascii="Cambria" w:hAnsi="Cambria"/>
      <w:sz w:val="24"/>
    </w:rPr>
  </w:style>
  <w:style w:type="character" w:customStyle="1" w:styleId="afd">
    <w:name w:val="Підзаголовок Знак"/>
    <w:link w:val="afc"/>
    <w:locked/>
    <w:rsid w:val="001C47C7"/>
    <w:rPr>
      <w:b/>
      <w:lang w:val="en-US" w:eastAsia="ru-RU"/>
    </w:rPr>
  </w:style>
  <w:style w:type="paragraph" w:customStyle="1" w:styleId="61">
    <w:name w:val="заголовок 6"/>
    <w:basedOn w:val="a"/>
    <w:next w:val="a"/>
    <w:rsid w:val="001C47C7"/>
    <w:pPr>
      <w:keepNext/>
      <w:jc w:val="center"/>
    </w:pPr>
    <w:rPr>
      <w:color w:val="000000"/>
      <w:sz w:val="24"/>
      <w:lang w:val="uk-UA"/>
    </w:rPr>
  </w:style>
  <w:style w:type="paragraph" w:customStyle="1" w:styleId="font6">
    <w:name w:val="font6"/>
    <w:basedOn w:val="a"/>
    <w:rsid w:val="001C47C7"/>
    <w:pPr>
      <w:spacing w:before="100" w:beforeAutospacing="1" w:after="100" w:afterAutospacing="1"/>
    </w:pPr>
    <w:rPr>
      <w:rFonts w:ascii="Tahoma" w:eastAsia="Arial Unicode MS" w:hAnsi="Tahoma" w:cs="Tahoma"/>
      <w:color w:val="000000"/>
      <w:sz w:val="16"/>
      <w:szCs w:val="16"/>
    </w:rPr>
  </w:style>
  <w:style w:type="paragraph" w:styleId="22">
    <w:name w:val="Body Text 2"/>
    <w:basedOn w:val="a"/>
    <w:link w:val="23"/>
    <w:rsid w:val="001C47C7"/>
    <w:pPr>
      <w:jc w:val="both"/>
    </w:pPr>
  </w:style>
  <w:style w:type="character" w:customStyle="1" w:styleId="23">
    <w:name w:val="Основний текст 2 Знак"/>
    <w:link w:val="22"/>
    <w:semiHidden/>
    <w:locked/>
    <w:rsid w:val="00AE71A6"/>
    <w:rPr>
      <w:sz w:val="20"/>
    </w:rPr>
  </w:style>
  <w:style w:type="paragraph" w:customStyle="1" w:styleId="35">
    <w:name w:val="заголовок 3"/>
    <w:basedOn w:val="a"/>
    <w:next w:val="a"/>
    <w:rsid w:val="001C47C7"/>
    <w:pPr>
      <w:keepNext/>
      <w:jc w:val="center"/>
    </w:pPr>
    <w:rPr>
      <w:b/>
      <w:sz w:val="28"/>
      <w:lang w:val="uk-UA"/>
    </w:rPr>
  </w:style>
  <w:style w:type="paragraph" w:customStyle="1" w:styleId="xl45">
    <w:name w:val="xl45"/>
    <w:basedOn w:val="a"/>
    <w:rsid w:val="001C47C7"/>
    <w:pPr>
      <w:spacing w:before="100" w:beforeAutospacing="1" w:after="100" w:afterAutospacing="1"/>
    </w:pPr>
    <w:rPr>
      <w:rFonts w:eastAsia="Arial Unicode MS"/>
      <w:sz w:val="16"/>
      <w:szCs w:val="16"/>
    </w:rPr>
  </w:style>
  <w:style w:type="paragraph" w:styleId="24">
    <w:name w:val="Body Text Indent 2"/>
    <w:basedOn w:val="a"/>
    <w:link w:val="25"/>
    <w:rsid w:val="001C47C7"/>
    <w:pPr>
      <w:ind w:firstLine="540"/>
      <w:jc w:val="both"/>
    </w:pPr>
  </w:style>
  <w:style w:type="character" w:customStyle="1" w:styleId="25">
    <w:name w:val="Основний текст з відступом 2 Знак"/>
    <w:link w:val="24"/>
    <w:semiHidden/>
    <w:locked/>
    <w:rsid w:val="00AE71A6"/>
    <w:rPr>
      <w:sz w:val="20"/>
    </w:rPr>
  </w:style>
  <w:style w:type="paragraph" w:customStyle="1" w:styleId="afe">
    <w:name w:val="Стиль"/>
    <w:rsid w:val="001C47C7"/>
    <w:pPr>
      <w:widowControl w:val="0"/>
    </w:pPr>
    <w:rPr>
      <w:rFonts w:eastAsia="Times New Roman"/>
      <w:spacing w:val="-1"/>
      <w:kern w:val="65535"/>
      <w:position w:val="-1"/>
      <w:sz w:val="24"/>
      <w:lang w:val="en-US" w:eastAsia="ru-RU"/>
    </w:rPr>
  </w:style>
  <w:style w:type="paragraph" w:customStyle="1" w:styleId="xl27">
    <w:name w:val="xl27"/>
    <w:basedOn w:val="a"/>
    <w:rsid w:val="001C47C7"/>
    <w:pPr>
      <w:spacing w:before="100" w:after="100"/>
    </w:pPr>
    <w:rPr>
      <w:b/>
      <w:sz w:val="18"/>
    </w:rPr>
  </w:style>
  <w:style w:type="paragraph" w:customStyle="1" w:styleId="Normal2">
    <w:name w:val="Normal2"/>
    <w:rsid w:val="001C47C7"/>
    <w:pPr>
      <w:snapToGrid w:val="0"/>
    </w:pPr>
    <w:rPr>
      <w:rFonts w:eastAsia="Times New Roman"/>
      <w:lang w:val="ru-RU" w:eastAsia="ru-RU"/>
    </w:rPr>
  </w:style>
  <w:style w:type="character" w:customStyle="1" w:styleId="aff">
    <w:name w:val="Знак Знак"/>
    <w:rsid w:val="001C47C7"/>
    <w:rPr>
      <w:sz w:val="16"/>
      <w:lang w:val="ru-RU" w:eastAsia="ru-RU"/>
    </w:rPr>
  </w:style>
  <w:style w:type="paragraph" w:customStyle="1" w:styleId="xl64">
    <w:name w:val="xl64"/>
    <w:basedOn w:val="a"/>
    <w:rsid w:val="001C47C7"/>
    <w:pPr>
      <w:spacing w:before="100" w:beforeAutospacing="1" w:after="100" w:afterAutospacing="1"/>
      <w:jc w:val="right"/>
    </w:pPr>
    <w:rPr>
      <w:rFonts w:eastAsia="Arial Unicode MS"/>
      <w:sz w:val="18"/>
      <w:szCs w:val="18"/>
    </w:rPr>
  </w:style>
  <w:style w:type="paragraph" w:customStyle="1" w:styleId="xl62">
    <w:name w:val="xl62"/>
    <w:basedOn w:val="a"/>
    <w:rsid w:val="001C47C7"/>
    <w:pPr>
      <w:spacing w:before="100" w:beforeAutospacing="1" w:after="100" w:afterAutospacing="1"/>
      <w:jc w:val="right"/>
    </w:pPr>
    <w:rPr>
      <w:rFonts w:eastAsia="Arial Unicode MS"/>
      <w:b/>
      <w:bCs/>
      <w:sz w:val="18"/>
      <w:szCs w:val="18"/>
    </w:rPr>
  </w:style>
  <w:style w:type="paragraph" w:customStyle="1" w:styleId="36">
    <w:name w:val="Текстбокуров3"/>
    <w:basedOn w:val="a"/>
    <w:rsid w:val="001C47C7"/>
    <w:pPr>
      <w:ind w:left="340"/>
    </w:pPr>
    <w:rPr>
      <w:sz w:val="24"/>
      <w:lang w:val="uk-UA"/>
    </w:rPr>
  </w:style>
  <w:style w:type="paragraph" w:styleId="aff0">
    <w:name w:val="List Bullet"/>
    <w:basedOn w:val="a"/>
    <w:autoRedefine/>
    <w:rsid w:val="001C47C7"/>
    <w:pPr>
      <w:tabs>
        <w:tab w:val="num" w:pos="360"/>
      </w:tabs>
      <w:ind w:left="360" w:hanging="360"/>
    </w:pPr>
    <w:rPr>
      <w:lang w:val="uk-UA"/>
    </w:rPr>
  </w:style>
  <w:style w:type="paragraph" w:styleId="26">
    <w:name w:val="List Bullet 2"/>
    <w:basedOn w:val="a"/>
    <w:autoRedefine/>
    <w:rsid w:val="001C47C7"/>
    <w:pPr>
      <w:tabs>
        <w:tab w:val="num" w:pos="643"/>
      </w:tabs>
      <w:ind w:left="643" w:hanging="360"/>
    </w:pPr>
    <w:rPr>
      <w:lang w:val="uk-UA"/>
    </w:rPr>
  </w:style>
  <w:style w:type="paragraph" w:styleId="37">
    <w:name w:val="List Bullet 3"/>
    <w:basedOn w:val="a"/>
    <w:autoRedefine/>
    <w:rsid w:val="001C47C7"/>
    <w:pPr>
      <w:tabs>
        <w:tab w:val="num" w:pos="926"/>
      </w:tabs>
      <w:ind w:left="926" w:hanging="360"/>
    </w:pPr>
    <w:rPr>
      <w:lang w:val="uk-UA"/>
    </w:rPr>
  </w:style>
  <w:style w:type="paragraph" w:styleId="aff1">
    <w:name w:val="List Number"/>
    <w:basedOn w:val="a"/>
    <w:rsid w:val="001C47C7"/>
    <w:pPr>
      <w:tabs>
        <w:tab w:val="num" w:pos="360"/>
      </w:tabs>
      <w:ind w:left="360" w:hanging="360"/>
    </w:pPr>
    <w:rPr>
      <w:lang w:val="uk-UA"/>
    </w:rPr>
  </w:style>
  <w:style w:type="paragraph" w:styleId="38">
    <w:name w:val="List Number 3"/>
    <w:basedOn w:val="a"/>
    <w:rsid w:val="001C47C7"/>
    <w:pPr>
      <w:tabs>
        <w:tab w:val="num" w:pos="926"/>
      </w:tabs>
      <w:ind w:left="926" w:hanging="360"/>
    </w:pPr>
    <w:rPr>
      <w:lang w:val="uk-UA"/>
    </w:rPr>
  </w:style>
  <w:style w:type="paragraph" w:styleId="42">
    <w:name w:val="List Number 4"/>
    <w:basedOn w:val="a"/>
    <w:rsid w:val="001C47C7"/>
    <w:pPr>
      <w:tabs>
        <w:tab w:val="num" w:pos="1209"/>
      </w:tabs>
      <w:ind w:left="1209" w:hanging="360"/>
    </w:pPr>
    <w:rPr>
      <w:lang w:val="uk-UA"/>
    </w:rPr>
  </w:style>
  <w:style w:type="paragraph" w:styleId="52">
    <w:name w:val="List Number 5"/>
    <w:basedOn w:val="a"/>
    <w:rsid w:val="001C47C7"/>
    <w:pPr>
      <w:tabs>
        <w:tab w:val="num" w:pos="1492"/>
      </w:tabs>
      <w:ind w:left="1492" w:hanging="360"/>
    </w:pPr>
    <w:rPr>
      <w:lang w:val="uk-UA"/>
    </w:rPr>
  </w:style>
  <w:style w:type="paragraph" w:customStyle="1" w:styleId="27">
    <w:name w:val="заголовок 2"/>
    <w:basedOn w:val="a"/>
    <w:next w:val="a"/>
    <w:rsid w:val="001C47C7"/>
    <w:pPr>
      <w:keepNext/>
      <w:jc w:val="center"/>
    </w:pPr>
    <w:rPr>
      <w:b/>
      <w:color w:val="000000"/>
      <w:sz w:val="28"/>
      <w:lang w:val="uk-UA"/>
    </w:rPr>
  </w:style>
  <w:style w:type="paragraph" w:styleId="aff2">
    <w:name w:val="Block Text"/>
    <w:basedOn w:val="a"/>
    <w:rsid w:val="001C47C7"/>
    <w:pPr>
      <w:ind w:left="-108" w:right="-165"/>
      <w:jc w:val="center"/>
    </w:pPr>
    <w:rPr>
      <w:sz w:val="24"/>
      <w:szCs w:val="24"/>
      <w:lang w:val="uk-UA"/>
    </w:rPr>
  </w:style>
  <w:style w:type="paragraph" w:customStyle="1" w:styleId="xl22">
    <w:name w:val="xl22"/>
    <w:basedOn w:val="a"/>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ff3">
    <w:name w:val="Нормальный"/>
    <w:rsid w:val="001C47C7"/>
    <w:rPr>
      <w:rFonts w:eastAsia="Times New Roman"/>
      <w:lang w:val="ru-RU" w:eastAsia="ru-RU"/>
    </w:rPr>
  </w:style>
  <w:style w:type="paragraph" w:customStyle="1" w:styleId="12">
    <w:name w:val="Таблица_1"/>
    <w:basedOn w:val="a"/>
    <w:rsid w:val="001C47C7"/>
    <w:pPr>
      <w:spacing w:before="20" w:after="20" w:line="200" w:lineRule="exact"/>
      <w:jc w:val="center"/>
    </w:pPr>
    <w:rPr>
      <w:sz w:val="18"/>
      <w:lang w:val="uk-UA"/>
    </w:rPr>
  </w:style>
  <w:style w:type="paragraph" w:customStyle="1" w:styleId="aff4">
    <w:name w:val="текст сноски"/>
    <w:basedOn w:val="a"/>
    <w:rsid w:val="001C47C7"/>
  </w:style>
  <w:style w:type="paragraph" w:customStyle="1" w:styleId="aff5">
    <w:name w:val="Табл. шапка"/>
    <w:basedOn w:val="a"/>
    <w:rsid w:val="001C47C7"/>
    <w:pPr>
      <w:spacing w:before="20" w:after="20" w:line="160" w:lineRule="exact"/>
      <w:jc w:val="center"/>
    </w:pPr>
    <w:rPr>
      <w:b/>
      <w:sz w:val="14"/>
      <w:lang w:val="uk-UA"/>
    </w:rPr>
  </w:style>
  <w:style w:type="paragraph" w:customStyle="1" w:styleId="Normal1">
    <w:name w:val="Normal1"/>
    <w:rsid w:val="001C47C7"/>
    <w:pPr>
      <w:snapToGrid w:val="0"/>
    </w:pPr>
    <w:rPr>
      <w:rFonts w:eastAsia="Times New Roman"/>
      <w:lang w:val="ru-RU" w:eastAsia="ru-RU"/>
    </w:rPr>
  </w:style>
  <w:style w:type="paragraph" w:customStyle="1" w:styleId="NormalHead">
    <w:name w:val="Normal Head"/>
    <w:basedOn w:val="a"/>
    <w:rsid w:val="001C47C7"/>
    <w:pPr>
      <w:spacing w:before="40" w:after="40"/>
      <w:jc w:val="center"/>
    </w:pPr>
    <w:rPr>
      <w:b/>
      <w:sz w:val="14"/>
      <w:lang w:val="uk-UA"/>
    </w:rPr>
  </w:style>
  <w:style w:type="paragraph" w:customStyle="1" w:styleId="right">
    <w:name w:val="right"/>
    <w:basedOn w:val="a"/>
    <w:rsid w:val="001C47C7"/>
    <w:pPr>
      <w:spacing w:after="60"/>
      <w:jc w:val="right"/>
    </w:pPr>
    <w:rPr>
      <w:i/>
      <w:sz w:val="16"/>
      <w:lang w:val="uk-UA"/>
    </w:rPr>
  </w:style>
  <w:style w:type="paragraph" w:customStyle="1" w:styleId="bezotst9">
    <w:name w:val="bez otst 9"/>
    <w:basedOn w:val="a"/>
    <w:rsid w:val="001C47C7"/>
    <w:pPr>
      <w:spacing w:before="120"/>
      <w:jc w:val="both"/>
    </w:pPr>
    <w:rPr>
      <w:sz w:val="16"/>
      <w:lang w:val="uk-UA"/>
    </w:rPr>
  </w:style>
  <w:style w:type="character" w:customStyle="1" w:styleId="39">
    <w:name w:val="Основной текст 3 Знак"/>
    <w:rsid w:val="001C47C7"/>
    <w:rPr>
      <w:sz w:val="22"/>
      <w:lang w:val="uk-UA" w:eastAsia="ru-RU"/>
    </w:rPr>
  </w:style>
  <w:style w:type="character" w:styleId="aff6">
    <w:name w:val="FollowedHyperlink"/>
    <w:rsid w:val="001C47C7"/>
    <w:rPr>
      <w:color w:val="800080"/>
      <w:u w:val="single"/>
    </w:rPr>
  </w:style>
  <w:style w:type="paragraph" w:customStyle="1" w:styleId="Normal">
    <w:name w:val="Normal Знак"/>
    <w:rsid w:val="001C47C7"/>
    <w:rPr>
      <w:rFonts w:eastAsia="Times New Roman"/>
      <w:lang w:val="ru-RU" w:eastAsia="ru-RU"/>
    </w:rPr>
  </w:style>
  <w:style w:type="paragraph" w:customStyle="1" w:styleId="xl24">
    <w:name w:val="xl24"/>
    <w:basedOn w:val="a"/>
    <w:rsid w:val="001C47C7"/>
    <w:pPr>
      <w:spacing w:before="100" w:beforeAutospacing="1" w:after="100" w:afterAutospacing="1"/>
      <w:jc w:val="right"/>
    </w:pPr>
    <w:rPr>
      <w:rFonts w:eastAsia="Arial Unicode MS"/>
      <w:sz w:val="24"/>
      <w:szCs w:val="24"/>
    </w:rPr>
  </w:style>
  <w:style w:type="character" w:customStyle="1" w:styleId="Normal0">
    <w:name w:val="Normal Знак Знак"/>
    <w:rsid w:val="001C47C7"/>
    <w:rPr>
      <w:snapToGrid w:val="0"/>
      <w:sz w:val="24"/>
      <w:lang w:val="ru-RU" w:eastAsia="ru-RU"/>
    </w:rPr>
  </w:style>
  <w:style w:type="paragraph" w:customStyle="1" w:styleId="13">
    <w:name w:val="1"/>
    <w:basedOn w:val="a"/>
    <w:next w:val="aff7"/>
    <w:rsid w:val="001C47C7"/>
    <w:pPr>
      <w:spacing w:before="100" w:beforeAutospacing="1" w:after="100" w:afterAutospacing="1"/>
    </w:pPr>
    <w:rPr>
      <w:sz w:val="24"/>
      <w:szCs w:val="24"/>
    </w:rPr>
  </w:style>
  <w:style w:type="paragraph" w:styleId="aff7">
    <w:name w:val="Normal (Web)"/>
    <w:basedOn w:val="a"/>
    <w:rsid w:val="001C47C7"/>
    <w:rPr>
      <w:sz w:val="24"/>
      <w:szCs w:val="24"/>
    </w:rPr>
  </w:style>
  <w:style w:type="paragraph" w:customStyle="1" w:styleId="14">
    <w:name w:val="Знак Знак Знак Знак Знак Знак Знак Знак1"/>
    <w:basedOn w:val="a"/>
    <w:rsid w:val="001C47C7"/>
    <w:rPr>
      <w:rFonts w:ascii="Verdana" w:hAnsi="Verdana"/>
      <w:lang w:val="en-US" w:eastAsia="en-US"/>
    </w:rPr>
  </w:style>
  <w:style w:type="paragraph" w:customStyle="1" w:styleId="15">
    <w:name w:val="Стиль1"/>
    <w:basedOn w:val="a"/>
    <w:rsid w:val="001C47C7"/>
    <w:rPr>
      <w:lang w:eastAsia="uk-UA"/>
    </w:rPr>
  </w:style>
  <w:style w:type="paragraph" w:customStyle="1" w:styleId="aff8">
    <w:name w:val="о"/>
    <w:basedOn w:val="a"/>
    <w:rsid w:val="001C47C7"/>
    <w:rPr>
      <w:sz w:val="22"/>
      <w:szCs w:val="22"/>
      <w:lang w:val="uk-UA"/>
    </w:rPr>
  </w:style>
  <w:style w:type="paragraph" w:customStyle="1" w:styleId="3a">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a"/>
    <w:rsid w:val="001C47C7"/>
    <w:rPr>
      <w:rFonts w:ascii="Verdana" w:hAnsi="Verdana" w:cs="Verdana"/>
      <w:lang w:val="en-US" w:eastAsia="en-US"/>
    </w:rPr>
  </w:style>
  <w:style w:type="character" w:customStyle="1" w:styleId="53">
    <w:name w:val="Знак Знак5"/>
    <w:rsid w:val="001C47C7"/>
    <w:rPr>
      <w:sz w:val="28"/>
      <w:lang w:val="uk-UA" w:eastAsia="ru-RU"/>
    </w:rPr>
  </w:style>
  <w:style w:type="character" w:customStyle="1" w:styleId="62">
    <w:name w:val="Знак Знак6"/>
    <w:rsid w:val="001C47C7"/>
    <w:rPr>
      <w:noProof/>
      <w:sz w:val="24"/>
      <w:lang w:val="ru-RU" w:eastAsia="ru-RU"/>
    </w:rPr>
  </w:style>
  <w:style w:type="paragraph" w:customStyle="1" w:styleId="73">
    <w:name w:val="Знак Знак7 Знак Знак"/>
    <w:basedOn w:val="a"/>
    <w:rsid w:val="001C47C7"/>
    <w:rPr>
      <w:rFonts w:ascii="Verdana" w:hAnsi="Verdana" w:cs="Verdana"/>
      <w:lang w:val="en-US" w:eastAsia="en-US"/>
    </w:rPr>
  </w:style>
  <w:style w:type="paragraph" w:customStyle="1" w:styleId="16">
    <w:name w:val="Без интервала1"/>
    <w:rsid w:val="001C47C7"/>
    <w:rPr>
      <w:rFonts w:ascii="Calibri" w:hAnsi="Calibri"/>
      <w:sz w:val="22"/>
      <w:szCs w:val="22"/>
      <w:lang w:eastAsia="en-US"/>
    </w:rPr>
  </w:style>
  <w:style w:type="paragraph" w:styleId="aff9">
    <w:name w:val="No Spacing"/>
    <w:uiPriority w:val="1"/>
    <w:qFormat/>
    <w:rsid w:val="00FB4166"/>
    <w:rPr>
      <w:rFonts w:ascii="Calibri" w:hAnsi="Calibri"/>
      <w:sz w:val="22"/>
      <w:szCs w:val="22"/>
      <w:lang w:eastAsia="en-US"/>
    </w:rPr>
  </w:style>
  <w:style w:type="paragraph" w:customStyle="1" w:styleId="17">
    <w:name w:val="Основний текст1"/>
    <w:basedOn w:val="a"/>
    <w:rsid w:val="006118AD"/>
    <w:pPr>
      <w:spacing w:line="312" w:lineRule="auto"/>
      <w:ind w:firstLine="720"/>
      <w:jc w:val="both"/>
    </w:pPr>
    <w:rPr>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7530036">
      <w:bodyDiv w:val="1"/>
      <w:marLeft w:val="0"/>
      <w:marRight w:val="0"/>
      <w:marTop w:val="0"/>
      <w:marBottom w:val="0"/>
      <w:divBdr>
        <w:top w:val="none" w:sz="0" w:space="0" w:color="auto"/>
        <w:left w:val="none" w:sz="0" w:space="0" w:color="auto"/>
        <w:bottom w:val="none" w:sz="0" w:space="0" w:color="auto"/>
        <w:right w:val="none" w:sz="0" w:space="0" w:color="auto"/>
      </w:divBdr>
    </w:div>
    <w:div w:id="32116683">
      <w:bodyDiv w:val="1"/>
      <w:marLeft w:val="0"/>
      <w:marRight w:val="0"/>
      <w:marTop w:val="0"/>
      <w:marBottom w:val="0"/>
      <w:divBdr>
        <w:top w:val="none" w:sz="0" w:space="0" w:color="auto"/>
        <w:left w:val="none" w:sz="0" w:space="0" w:color="auto"/>
        <w:bottom w:val="none" w:sz="0" w:space="0" w:color="auto"/>
        <w:right w:val="none" w:sz="0" w:space="0" w:color="auto"/>
      </w:divBdr>
    </w:div>
    <w:div w:id="32997051">
      <w:bodyDiv w:val="1"/>
      <w:marLeft w:val="0"/>
      <w:marRight w:val="0"/>
      <w:marTop w:val="0"/>
      <w:marBottom w:val="0"/>
      <w:divBdr>
        <w:top w:val="none" w:sz="0" w:space="0" w:color="auto"/>
        <w:left w:val="none" w:sz="0" w:space="0" w:color="auto"/>
        <w:bottom w:val="none" w:sz="0" w:space="0" w:color="auto"/>
        <w:right w:val="none" w:sz="0" w:space="0" w:color="auto"/>
      </w:divBdr>
    </w:div>
    <w:div w:id="43717962">
      <w:bodyDiv w:val="1"/>
      <w:marLeft w:val="0"/>
      <w:marRight w:val="0"/>
      <w:marTop w:val="0"/>
      <w:marBottom w:val="0"/>
      <w:divBdr>
        <w:top w:val="none" w:sz="0" w:space="0" w:color="auto"/>
        <w:left w:val="none" w:sz="0" w:space="0" w:color="auto"/>
        <w:bottom w:val="none" w:sz="0" w:space="0" w:color="auto"/>
        <w:right w:val="none" w:sz="0" w:space="0" w:color="auto"/>
      </w:divBdr>
    </w:div>
    <w:div w:id="62796682">
      <w:bodyDiv w:val="1"/>
      <w:marLeft w:val="0"/>
      <w:marRight w:val="0"/>
      <w:marTop w:val="0"/>
      <w:marBottom w:val="0"/>
      <w:divBdr>
        <w:top w:val="none" w:sz="0" w:space="0" w:color="auto"/>
        <w:left w:val="none" w:sz="0" w:space="0" w:color="auto"/>
        <w:bottom w:val="none" w:sz="0" w:space="0" w:color="auto"/>
        <w:right w:val="none" w:sz="0" w:space="0" w:color="auto"/>
      </w:divBdr>
    </w:div>
    <w:div w:id="74596069">
      <w:bodyDiv w:val="1"/>
      <w:marLeft w:val="0"/>
      <w:marRight w:val="0"/>
      <w:marTop w:val="0"/>
      <w:marBottom w:val="0"/>
      <w:divBdr>
        <w:top w:val="none" w:sz="0" w:space="0" w:color="auto"/>
        <w:left w:val="none" w:sz="0" w:space="0" w:color="auto"/>
        <w:bottom w:val="none" w:sz="0" w:space="0" w:color="auto"/>
        <w:right w:val="none" w:sz="0" w:space="0" w:color="auto"/>
      </w:divBdr>
    </w:div>
    <w:div w:id="75592763">
      <w:bodyDiv w:val="1"/>
      <w:marLeft w:val="0"/>
      <w:marRight w:val="0"/>
      <w:marTop w:val="0"/>
      <w:marBottom w:val="0"/>
      <w:divBdr>
        <w:top w:val="none" w:sz="0" w:space="0" w:color="auto"/>
        <w:left w:val="none" w:sz="0" w:space="0" w:color="auto"/>
        <w:bottom w:val="none" w:sz="0" w:space="0" w:color="auto"/>
        <w:right w:val="none" w:sz="0" w:space="0" w:color="auto"/>
      </w:divBdr>
    </w:div>
    <w:div w:id="76638470">
      <w:bodyDiv w:val="1"/>
      <w:marLeft w:val="0"/>
      <w:marRight w:val="0"/>
      <w:marTop w:val="0"/>
      <w:marBottom w:val="0"/>
      <w:divBdr>
        <w:top w:val="none" w:sz="0" w:space="0" w:color="auto"/>
        <w:left w:val="none" w:sz="0" w:space="0" w:color="auto"/>
        <w:bottom w:val="none" w:sz="0" w:space="0" w:color="auto"/>
        <w:right w:val="none" w:sz="0" w:space="0" w:color="auto"/>
      </w:divBdr>
    </w:div>
    <w:div w:id="85269581">
      <w:bodyDiv w:val="1"/>
      <w:marLeft w:val="0"/>
      <w:marRight w:val="0"/>
      <w:marTop w:val="0"/>
      <w:marBottom w:val="0"/>
      <w:divBdr>
        <w:top w:val="none" w:sz="0" w:space="0" w:color="auto"/>
        <w:left w:val="none" w:sz="0" w:space="0" w:color="auto"/>
        <w:bottom w:val="none" w:sz="0" w:space="0" w:color="auto"/>
        <w:right w:val="none" w:sz="0" w:space="0" w:color="auto"/>
      </w:divBdr>
    </w:div>
    <w:div w:id="93481112">
      <w:bodyDiv w:val="1"/>
      <w:marLeft w:val="0"/>
      <w:marRight w:val="0"/>
      <w:marTop w:val="0"/>
      <w:marBottom w:val="0"/>
      <w:divBdr>
        <w:top w:val="none" w:sz="0" w:space="0" w:color="auto"/>
        <w:left w:val="none" w:sz="0" w:space="0" w:color="auto"/>
        <w:bottom w:val="none" w:sz="0" w:space="0" w:color="auto"/>
        <w:right w:val="none" w:sz="0" w:space="0" w:color="auto"/>
      </w:divBdr>
    </w:div>
    <w:div w:id="134224406">
      <w:bodyDiv w:val="1"/>
      <w:marLeft w:val="0"/>
      <w:marRight w:val="0"/>
      <w:marTop w:val="0"/>
      <w:marBottom w:val="0"/>
      <w:divBdr>
        <w:top w:val="none" w:sz="0" w:space="0" w:color="auto"/>
        <w:left w:val="none" w:sz="0" w:space="0" w:color="auto"/>
        <w:bottom w:val="none" w:sz="0" w:space="0" w:color="auto"/>
        <w:right w:val="none" w:sz="0" w:space="0" w:color="auto"/>
      </w:divBdr>
    </w:div>
    <w:div w:id="135682368">
      <w:bodyDiv w:val="1"/>
      <w:marLeft w:val="0"/>
      <w:marRight w:val="0"/>
      <w:marTop w:val="0"/>
      <w:marBottom w:val="0"/>
      <w:divBdr>
        <w:top w:val="none" w:sz="0" w:space="0" w:color="auto"/>
        <w:left w:val="none" w:sz="0" w:space="0" w:color="auto"/>
        <w:bottom w:val="none" w:sz="0" w:space="0" w:color="auto"/>
        <w:right w:val="none" w:sz="0" w:space="0" w:color="auto"/>
      </w:divBdr>
    </w:div>
    <w:div w:id="142353562">
      <w:bodyDiv w:val="1"/>
      <w:marLeft w:val="0"/>
      <w:marRight w:val="0"/>
      <w:marTop w:val="0"/>
      <w:marBottom w:val="0"/>
      <w:divBdr>
        <w:top w:val="none" w:sz="0" w:space="0" w:color="auto"/>
        <w:left w:val="none" w:sz="0" w:space="0" w:color="auto"/>
        <w:bottom w:val="none" w:sz="0" w:space="0" w:color="auto"/>
        <w:right w:val="none" w:sz="0" w:space="0" w:color="auto"/>
      </w:divBdr>
    </w:div>
    <w:div w:id="143474506">
      <w:bodyDiv w:val="1"/>
      <w:marLeft w:val="0"/>
      <w:marRight w:val="0"/>
      <w:marTop w:val="0"/>
      <w:marBottom w:val="0"/>
      <w:divBdr>
        <w:top w:val="none" w:sz="0" w:space="0" w:color="auto"/>
        <w:left w:val="none" w:sz="0" w:space="0" w:color="auto"/>
        <w:bottom w:val="none" w:sz="0" w:space="0" w:color="auto"/>
        <w:right w:val="none" w:sz="0" w:space="0" w:color="auto"/>
      </w:divBdr>
    </w:div>
    <w:div w:id="163740163">
      <w:bodyDiv w:val="1"/>
      <w:marLeft w:val="0"/>
      <w:marRight w:val="0"/>
      <w:marTop w:val="0"/>
      <w:marBottom w:val="0"/>
      <w:divBdr>
        <w:top w:val="none" w:sz="0" w:space="0" w:color="auto"/>
        <w:left w:val="none" w:sz="0" w:space="0" w:color="auto"/>
        <w:bottom w:val="none" w:sz="0" w:space="0" w:color="auto"/>
        <w:right w:val="none" w:sz="0" w:space="0" w:color="auto"/>
      </w:divBdr>
    </w:div>
    <w:div w:id="165101191">
      <w:bodyDiv w:val="1"/>
      <w:marLeft w:val="0"/>
      <w:marRight w:val="0"/>
      <w:marTop w:val="0"/>
      <w:marBottom w:val="0"/>
      <w:divBdr>
        <w:top w:val="none" w:sz="0" w:space="0" w:color="auto"/>
        <w:left w:val="none" w:sz="0" w:space="0" w:color="auto"/>
        <w:bottom w:val="none" w:sz="0" w:space="0" w:color="auto"/>
        <w:right w:val="none" w:sz="0" w:space="0" w:color="auto"/>
      </w:divBdr>
    </w:div>
    <w:div w:id="168177160">
      <w:bodyDiv w:val="1"/>
      <w:marLeft w:val="0"/>
      <w:marRight w:val="0"/>
      <w:marTop w:val="0"/>
      <w:marBottom w:val="0"/>
      <w:divBdr>
        <w:top w:val="none" w:sz="0" w:space="0" w:color="auto"/>
        <w:left w:val="none" w:sz="0" w:space="0" w:color="auto"/>
        <w:bottom w:val="none" w:sz="0" w:space="0" w:color="auto"/>
        <w:right w:val="none" w:sz="0" w:space="0" w:color="auto"/>
      </w:divBdr>
    </w:div>
    <w:div w:id="169763503">
      <w:bodyDiv w:val="1"/>
      <w:marLeft w:val="0"/>
      <w:marRight w:val="0"/>
      <w:marTop w:val="0"/>
      <w:marBottom w:val="0"/>
      <w:divBdr>
        <w:top w:val="none" w:sz="0" w:space="0" w:color="auto"/>
        <w:left w:val="none" w:sz="0" w:space="0" w:color="auto"/>
        <w:bottom w:val="none" w:sz="0" w:space="0" w:color="auto"/>
        <w:right w:val="none" w:sz="0" w:space="0" w:color="auto"/>
      </w:divBdr>
    </w:div>
    <w:div w:id="192111504">
      <w:bodyDiv w:val="1"/>
      <w:marLeft w:val="0"/>
      <w:marRight w:val="0"/>
      <w:marTop w:val="0"/>
      <w:marBottom w:val="0"/>
      <w:divBdr>
        <w:top w:val="none" w:sz="0" w:space="0" w:color="auto"/>
        <w:left w:val="none" w:sz="0" w:space="0" w:color="auto"/>
        <w:bottom w:val="none" w:sz="0" w:space="0" w:color="auto"/>
        <w:right w:val="none" w:sz="0" w:space="0" w:color="auto"/>
      </w:divBdr>
    </w:div>
    <w:div w:id="203182737">
      <w:bodyDiv w:val="1"/>
      <w:marLeft w:val="0"/>
      <w:marRight w:val="0"/>
      <w:marTop w:val="0"/>
      <w:marBottom w:val="0"/>
      <w:divBdr>
        <w:top w:val="none" w:sz="0" w:space="0" w:color="auto"/>
        <w:left w:val="none" w:sz="0" w:space="0" w:color="auto"/>
        <w:bottom w:val="none" w:sz="0" w:space="0" w:color="auto"/>
        <w:right w:val="none" w:sz="0" w:space="0" w:color="auto"/>
      </w:divBdr>
    </w:div>
    <w:div w:id="207036688">
      <w:bodyDiv w:val="1"/>
      <w:marLeft w:val="0"/>
      <w:marRight w:val="0"/>
      <w:marTop w:val="0"/>
      <w:marBottom w:val="0"/>
      <w:divBdr>
        <w:top w:val="none" w:sz="0" w:space="0" w:color="auto"/>
        <w:left w:val="none" w:sz="0" w:space="0" w:color="auto"/>
        <w:bottom w:val="none" w:sz="0" w:space="0" w:color="auto"/>
        <w:right w:val="none" w:sz="0" w:space="0" w:color="auto"/>
      </w:divBdr>
    </w:div>
    <w:div w:id="219751395">
      <w:bodyDiv w:val="1"/>
      <w:marLeft w:val="0"/>
      <w:marRight w:val="0"/>
      <w:marTop w:val="0"/>
      <w:marBottom w:val="0"/>
      <w:divBdr>
        <w:top w:val="none" w:sz="0" w:space="0" w:color="auto"/>
        <w:left w:val="none" w:sz="0" w:space="0" w:color="auto"/>
        <w:bottom w:val="none" w:sz="0" w:space="0" w:color="auto"/>
        <w:right w:val="none" w:sz="0" w:space="0" w:color="auto"/>
      </w:divBdr>
    </w:div>
    <w:div w:id="234362980">
      <w:bodyDiv w:val="1"/>
      <w:marLeft w:val="0"/>
      <w:marRight w:val="0"/>
      <w:marTop w:val="0"/>
      <w:marBottom w:val="0"/>
      <w:divBdr>
        <w:top w:val="none" w:sz="0" w:space="0" w:color="auto"/>
        <w:left w:val="none" w:sz="0" w:space="0" w:color="auto"/>
        <w:bottom w:val="none" w:sz="0" w:space="0" w:color="auto"/>
        <w:right w:val="none" w:sz="0" w:space="0" w:color="auto"/>
      </w:divBdr>
    </w:div>
    <w:div w:id="235894551">
      <w:bodyDiv w:val="1"/>
      <w:marLeft w:val="0"/>
      <w:marRight w:val="0"/>
      <w:marTop w:val="0"/>
      <w:marBottom w:val="0"/>
      <w:divBdr>
        <w:top w:val="none" w:sz="0" w:space="0" w:color="auto"/>
        <w:left w:val="none" w:sz="0" w:space="0" w:color="auto"/>
        <w:bottom w:val="none" w:sz="0" w:space="0" w:color="auto"/>
        <w:right w:val="none" w:sz="0" w:space="0" w:color="auto"/>
      </w:divBdr>
    </w:div>
    <w:div w:id="252249836">
      <w:bodyDiv w:val="1"/>
      <w:marLeft w:val="0"/>
      <w:marRight w:val="0"/>
      <w:marTop w:val="0"/>
      <w:marBottom w:val="0"/>
      <w:divBdr>
        <w:top w:val="none" w:sz="0" w:space="0" w:color="auto"/>
        <w:left w:val="none" w:sz="0" w:space="0" w:color="auto"/>
        <w:bottom w:val="none" w:sz="0" w:space="0" w:color="auto"/>
        <w:right w:val="none" w:sz="0" w:space="0" w:color="auto"/>
      </w:divBdr>
    </w:div>
    <w:div w:id="281115335">
      <w:bodyDiv w:val="1"/>
      <w:marLeft w:val="0"/>
      <w:marRight w:val="0"/>
      <w:marTop w:val="0"/>
      <w:marBottom w:val="0"/>
      <w:divBdr>
        <w:top w:val="none" w:sz="0" w:space="0" w:color="auto"/>
        <w:left w:val="none" w:sz="0" w:space="0" w:color="auto"/>
        <w:bottom w:val="none" w:sz="0" w:space="0" w:color="auto"/>
        <w:right w:val="none" w:sz="0" w:space="0" w:color="auto"/>
      </w:divBdr>
    </w:div>
    <w:div w:id="318655872">
      <w:bodyDiv w:val="1"/>
      <w:marLeft w:val="0"/>
      <w:marRight w:val="0"/>
      <w:marTop w:val="0"/>
      <w:marBottom w:val="0"/>
      <w:divBdr>
        <w:top w:val="none" w:sz="0" w:space="0" w:color="auto"/>
        <w:left w:val="none" w:sz="0" w:space="0" w:color="auto"/>
        <w:bottom w:val="none" w:sz="0" w:space="0" w:color="auto"/>
        <w:right w:val="none" w:sz="0" w:space="0" w:color="auto"/>
      </w:divBdr>
    </w:div>
    <w:div w:id="329338033">
      <w:bodyDiv w:val="1"/>
      <w:marLeft w:val="0"/>
      <w:marRight w:val="0"/>
      <w:marTop w:val="0"/>
      <w:marBottom w:val="0"/>
      <w:divBdr>
        <w:top w:val="none" w:sz="0" w:space="0" w:color="auto"/>
        <w:left w:val="none" w:sz="0" w:space="0" w:color="auto"/>
        <w:bottom w:val="none" w:sz="0" w:space="0" w:color="auto"/>
        <w:right w:val="none" w:sz="0" w:space="0" w:color="auto"/>
      </w:divBdr>
    </w:div>
    <w:div w:id="339936996">
      <w:bodyDiv w:val="1"/>
      <w:marLeft w:val="0"/>
      <w:marRight w:val="0"/>
      <w:marTop w:val="0"/>
      <w:marBottom w:val="0"/>
      <w:divBdr>
        <w:top w:val="none" w:sz="0" w:space="0" w:color="auto"/>
        <w:left w:val="none" w:sz="0" w:space="0" w:color="auto"/>
        <w:bottom w:val="none" w:sz="0" w:space="0" w:color="auto"/>
        <w:right w:val="none" w:sz="0" w:space="0" w:color="auto"/>
      </w:divBdr>
    </w:div>
    <w:div w:id="349840965">
      <w:bodyDiv w:val="1"/>
      <w:marLeft w:val="0"/>
      <w:marRight w:val="0"/>
      <w:marTop w:val="0"/>
      <w:marBottom w:val="0"/>
      <w:divBdr>
        <w:top w:val="none" w:sz="0" w:space="0" w:color="auto"/>
        <w:left w:val="none" w:sz="0" w:space="0" w:color="auto"/>
        <w:bottom w:val="none" w:sz="0" w:space="0" w:color="auto"/>
        <w:right w:val="none" w:sz="0" w:space="0" w:color="auto"/>
      </w:divBdr>
    </w:div>
    <w:div w:id="363293986">
      <w:bodyDiv w:val="1"/>
      <w:marLeft w:val="0"/>
      <w:marRight w:val="0"/>
      <w:marTop w:val="0"/>
      <w:marBottom w:val="0"/>
      <w:divBdr>
        <w:top w:val="none" w:sz="0" w:space="0" w:color="auto"/>
        <w:left w:val="none" w:sz="0" w:space="0" w:color="auto"/>
        <w:bottom w:val="none" w:sz="0" w:space="0" w:color="auto"/>
        <w:right w:val="none" w:sz="0" w:space="0" w:color="auto"/>
      </w:divBdr>
    </w:div>
    <w:div w:id="457797666">
      <w:bodyDiv w:val="1"/>
      <w:marLeft w:val="0"/>
      <w:marRight w:val="0"/>
      <w:marTop w:val="0"/>
      <w:marBottom w:val="0"/>
      <w:divBdr>
        <w:top w:val="none" w:sz="0" w:space="0" w:color="auto"/>
        <w:left w:val="none" w:sz="0" w:space="0" w:color="auto"/>
        <w:bottom w:val="none" w:sz="0" w:space="0" w:color="auto"/>
        <w:right w:val="none" w:sz="0" w:space="0" w:color="auto"/>
      </w:divBdr>
    </w:div>
    <w:div w:id="461919600">
      <w:bodyDiv w:val="1"/>
      <w:marLeft w:val="0"/>
      <w:marRight w:val="0"/>
      <w:marTop w:val="0"/>
      <w:marBottom w:val="0"/>
      <w:divBdr>
        <w:top w:val="none" w:sz="0" w:space="0" w:color="auto"/>
        <w:left w:val="none" w:sz="0" w:space="0" w:color="auto"/>
        <w:bottom w:val="none" w:sz="0" w:space="0" w:color="auto"/>
        <w:right w:val="none" w:sz="0" w:space="0" w:color="auto"/>
      </w:divBdr>
    </w:div>
    <w:div w:id="461926366">
      <w:bodyDiv w:val="1"/>
      <w:marLeft w:val="0"/>
      <w:marRight w:val="0"/>
      <w:marTop w:val="0"/>
      <w:marBottom w:val="0"/>
      <w:divBdr>
        <w:top w:val="none" w:sz="0" w:space="0" w:color="auto"/>
        <w:left w:val="none" w:sz="0" w:space="0" w:color="auto"/>
        <w:bottom w:val="none" w:sz="0" w:space="0" w:color="auto"/>
        <w:right w:val="none" w:sz="0" w:space="0" w:color="auto"/>
      </w:divBdr>
    </w:div>
    <w:div w:id="493183625">
      <w:bodyDiv w:val="1"/>
      <w:marLeft w:val="0"/>
      <w:marRight w:val="0"/>
      <w:marTop w:val="0"/>
      <w:marBottom w:val="0"/>
      <w:divBdr>
        <w:top w:val="none" w:sz="0" w:space="0" w:color="auto"/>
        <w:left w:val="none" w:sz="0" w:space="0" w:color="auto"/>
        <w:bottom w:val="none" w:sz="0" w:space="0" w:color="auto"/>
        <w:right w:val="none" w:sz="0" w:space="0" w:color="auto"/>
      </w:divBdr>
    </w:div>
    <w:div w:id="499850040">
      <w:bodyDiv w:val="1"/>
      <w:marLeft w:val="0"/>
      <w:marRight w:val="0"/>
      <w:marTop w:val="0"/>
      <w:marBottom w:val="0"/>
      <w:divBdr>
        <w:top w:val="none" w:sz="0" w:space="0" w:color="auto"/>
        <w:left w:val="none" w:sz="0" w:space="0" w:color="auto"/>
        <w:bottom w:val="none" w:sz="0" w:space="0" w:color="auto"/>
        <w:right w:val="none" w:sz="0" w:space="0" w:color="auto"/>
      </w:divBdr>
    </w:div>
    <w:div w:id="517693649">
      <w:bodyDiv w:val="1"/>
      <w:marLeft w:val="0"/>
      <w:marRight w:val="0"/>
      <w:marTop w:val="0"/>
      <w:marBottom w:val="0"/>
      <w:divBdr>
        <w:top w:val="none" w:sz="0" w:space="0" w:color="auto"/>
        <w:left w:val="none" w:sz="0" w:space="0" w:color="auto"/>
        <w:bottom w:val="none" w:sz="0" w:space="0" w:color="auto"/>
        <w:right w:val="none" w:sz="0" w:space="0" w:color="auto"/>
      </w:divBdr>
    </w:div>
    <w:div w:id="547500499">
      <w:bodyDiv w:val="1"/>
      <w:marLeft w:val="0"/>
      <w:marRight w:val="0"/>
      <w:marTop w:val="0"/>
      <w:marBottom w:val="0"/>
      <w:divBdr>
        <w:top w:val="none" w:sz="0" w:space="0" w:color="auto"/>
        <w:left w:val="none" w:sz="0" w:space="0" w:color="auto"/>
        <w:bottom w:val="none" w:sz="0" w:space="0" w:color="auto"/>
        <w:right w:val="none" w:sz="0" w:space="0" w:color="auto"/>
      </w:divBdr>
    </w:div>
    <w:div w:id="589310158">
      <w:bodyDiv w:val="1"/>
      <w:marLeft w:val="0"/>
      <w:marRight w:val="0"/>
      <w:marTop w:val="0"/>
      <w:marBottom w:val="0"/>
      <w:divBdr>
        <w:top w:val="none" w:sz="0" w:space="0" w:color="auto"/>
        <w:left w:val="none" w:sz="0" w:space="0" w:color="auto"/>
        <w:bottom w:val="none" w:sz="0" w:space="0" w:color="auto"/>
        <w:right w:val="none" w:sz="0" w:space="0" w:color="auto"/>
      </w:divBdr>
    </w:div>
    <w:div w:id="598025795">
      <w:bodyDiv w:val="1"/>
      <w:marLeft w:val="0"/>
      <w:marRight w:val="0"/>
      <w:marTop w:val="0"/>
      <w:marBottom w:val="0"/>
      <w:divBdr>
        <w:top w:val="none" w:sz="0" w:space="0" w:color="auto"/>
        <w:left w:val="none" w:sz="0" w:space="0" w:color="auto"/>
        <w:bottom w:val="none" w:sz="0" w:space="0" w:color="auto"/>
        <w:right w:val="none" w:sz="0" w:space="0" w:color="auto"/>
      </w:divBdr>
    </w:div>
    <w:div w:id="618607920">
      <w:bodyDiv w:val="1"/>
      <w:marLeft w:val="0"/>
      <w:marRight w:val="0"/>
      <w:marTop w:val="0"/>
      <w:marBottom w:val="0"/>
      <w:divBdr>
        <w:top w:val="none" w:sz="0" w:space="0" w:color="auto"/>
        <w:left w:val="none" w:sz="0" w:space="0" w:color="auto"/>
        <w:bottom w:val="none" w:sz="0" w:space="0" w:color="auto"/>
        <w:right w:val="none" w:sz="0" w:space="0" w:color="auto"/>
      </w:divBdr>
    </w:div>
    <w:div w:id="632826648">
      <w:bodyDiv w:val="1"/>
      <w:marLeft w:val="0"/>
      <w:marRight w:val="0"/>
      <w:marTop w:val="0"/>
      <w:marBottom w:val="0"/>
      <w:divBdr>
        <w:top w:val="none" w:sz="0" w:space="0" w:color="auto"/>
        <w:left w:val="none" w:sz="0" w:space="0" w:color="auto"/>
        <w:bottom w:val="none" w:sz="0" w:space="0" w:color="auto"/>
        <w:right w:val="none" w:sz="0" w:space="0" w:color="auto"/>
      </w:divBdr>
    </w:div>
    <w:div w:id="672756017">
      <w:bodyDiv w:val="1"/>
      <w:marLeft w:val="0"/>
      <w:marRight w:val="0"/>
      <w:marTop w:val="0"/>
      <w:marBottom w:val="0"/>
      <w:divBdr>
        <w:top w:val="none" w:sz="0" w:space="0" w:color="auto"/>
        <w:left w:val="none" w:sz="0" w:space="0" w:color="auto"/>
        <w:bottom w:val="none" w:sz="0" w:space="0" w:color="auto"/>
        <w:right w:val="none" w:sz="0" w:space="0" w:color="auto"/>
      </w:divBdr>
    </w:div>
    <w:div w:id="677005589">
      <w:bodyDiv w:val="1"/>
      <w:marLeft w:val="0"/>
      <w:marRight w:val="0"/>
      <w:marTop w:val="0"/>
      <w:marBottom w:val="0"/>
      <w:divBdr>
        <w:top w:val="none" w:sz="0" w:space="0" w:color="auto"/>
        <w:left w:val="none" w:sz="0" w:space="0" w:color="auto"/>
        <w:bottom w:val="none" w:sz="0" w:space="0" w:color="auto"/>
        <w:right w:val="none" w:sz="0" w:space="0" w:color="auto"/>
      </w:divBdr>
    </w:div>
    <w:div w:id="700059533">
      <w:bodyDiv w:val="1"/>
      <w:marLeft w:val="0"/>
      <w:marRight w:val="0"/>
      <w:marTop w:val="0"/>
      <w:marBottom w:val="0"/>
      <w:divBdr>
        <w:top w:val="none" w:sz="0" w:space="0" w:color="auto"/>
        <w:left w:val="none" w:sz="0" w:space="0" w:color="auto"/>
        <w:bottom w:val="none" w:sz="0" w:space="0" w:color="auto"/>
        <w:right w:val="none" w:sz="0" w:space="0" w:color="auto"/>
      </w:divBdr>
    </w:div>
    <w:div w:id="701636442">
      <w:bodyDiv w:val="1"/>
      <w:marLeft w:val="0"/>
      <w:marRight w:val="0"/>
      <w:marTop w:val="0"/>
      <w:marBottom w:val="0"/>
      <w:divBdr>
        <w:top w:val="none" w:sz="0" w:space="0" w:color="auto"/>
        <w:left w:val="none" w:sz="0" w:space="0" w:color="auto"/>
        <w:bottom w:val="none" w:sz="0" w:space="0" w:color="auto"/>
        <w:right w:val="none" w:sz="0" w:space="0" w:color="auto"/>
      </w:divBdr>
    </w:div>
    <w:div w:id="710543256">
      <w:bodyDiv w:val="1"/>
      <w:marLeft w:val="0"/>
      <w:marRight w:val="0"/>
      <w:marTop w:val="0"/>
      <w:marBottom w:val="0"/>
      <w:divBdr>
        <w:top w:val="none" w:sz="0" w:space="0" w:color="auto"/>
        <w:left w:val="none" w:sz="0" w:space="0" w:color="auto"/>
        <w:bottom w:val="none" w:sz="0" w:space="0" w:color="auto"/>
        <w:right w:val="none" w:sz="0" w:space="0" w:color="auto"/>
      </w:divBdr>
    </w:div>
    <w:div w:id="717818427">
      <w:bodyDiv w:val="1"/>
      <w:marLeft w:val="0"/>
      <w:marRight w:val="0"/>
      <w:marTop w:val="0"/>
      <w:marBottom w:val="0"/>
      <w:divBdr>
        <w:top w:val="none" w:sz="0" w:space="0" w:color="auto"/>
        <w:left w:val="none" w:sz="0" w:space="0" w:color="auto"/>
        <w:bottom w:val="none" w:sz="0" w:space="0" w:color="auto"/>
        <w:right w:val="none" w:sz="0" w:space="0" w:color="auto"/>
      </w:divBdr>
    </w:div>
    <w:div w:id="740174621">
      <w:bodyDiv w:val="1"/>
      <w:marLeft w:val="0"/>
      <w:marRight w:val="0"/>
      <w:marTop w:val="0"/>
      <w:marBottom w:val="0"/>
      <w:divBdr>
        <w:top w:val="none" w:sz="0" w:space="0" w:color="auto"/>
        <w:left w:val="none" w:sz="0" w:space="0" w:color="auto"/>
        <w:bottom w:val="none" w:sz="0" w:space="0" w:color="auto"/>
        <w:right w:val="none" w:sz="0" w:space="0" w:color="auto"/>
      </w:divBdr>
    </w:div>
    <w:div w:id="746653369">
      <w:bodyDiv w:val="1"/>
      <w:marLeft w:val="0"/>
      <w:marRight w:val="0"/>
      <w:marTop w:val="0"/>
      <w:marBottom w:val="0"/>
      <w:divBdr>
        <w:top w:val="none" w:sz="0" w:space="0" w:color="auto"/>
        <w:left w:val="none" w:sz="0" w:space="0" w:color="auto"/>
        <w:bottom w:val="none" w:sz="0" w:space="0" w:color="auto"/>
        <w:right w:val="none" w:sz="0" w:space="0" w:color="auto"/>
      </w:divBdr>
    </w:div>
    <w:div w:id="757410681">
      <w:bodyDiv w:val="1"/>
      <w:marLeft w:val="0"/>
      <w:marRight w:val="0"/>
      <w:marTop w:val="0"/>
      <w:marBottom w:val="0"/>
      <w:divBdr>
        <w:top w:val="none" w:sz="0" w:space="0" w:color="auto"/>
        <w:left w:val="none" w:sz="0" w:space="0" w:color="auto"/>
        <w:bottom w:val="none" w:sz="0" w:space="0" w:color="auto"/>
        <w:right w:val="none" w:sz="0" w:space="0" w:color="auto"/>
      </w:divBdr>
    </w:div>
    <w:div w:id="811601855">
      <w:bodyDiv w:val="1"/>
      <w:marLeft w:val="0"/>
      <w:marRight w:val="0"/>
      <w:marTop w:val="0"/>
      <w:marBottom w:val="0"/>
      <w:divBdr>
        <w:top w:val="none" w:sz="0" w:space="0" w:color="auto"/>
        <w:left w:val="none" w:sz="0" w:space="0" w:color="auto"/>
        <w:bottom w:val="none" w:sz="0" w:space="0" w:color="auto"/>
        <w:right w:val="none" w:sz="0" w:space="0" w:color="auto"/>
      </w:divBdr>
    </w:div>
    <w:div w:id="875041566">
      <w:bodyDiv w:val="1"/>
      <w:marLeft w:val="0"/>
      <w:marRight w:val="0"/>
      <w:marTop w:val="0"/>
      <w:marBottom w:val="0"/>
      <w:divBdr>
        <w:top w:val="none" w:sz="0" w:space="0" w:color="auto"/>
        <w:left w:val="none" w:sz="0" w:space="0" w:color="auto"/>
        <w:bottom w:val="none" w:sz="0" w:space="0" w:color="auto"/>
        <w:right w:val="none" w:sz="0" w:space="0" w:color="auto"/>
      </w:divBdr>
    </w:div>
    <w:div w:id="917010296">
      <w:bodyDiv w:val="1"/>
      <w:marLeft w:val="0"/>
      <w:marRight w:val="0"/>
      <w:marTop w:val="0"/>
      <w:marBottom w:val="0"/>
      <w:divBdr>
        <w:top w:val="none" w:sz="0" w:space="0" w:color="auto"/>
        <w:left w:val="none" w:sz="0" w:space="0" w:color="auto"/>
        <w:bottom w:val="none" w:sz="0" w:space="0" w:color="auto"/>
        <w:right w:val="none" w:sz="0" w:space="0" w:color="auto"/>
      </w:divBdr>
    </w:div>
    <w:div w:id="926575412">
      <w:bodyDiv w:val="1"/>
      <w:marLeft w:val="0"/>
      <w:marRight w:val="0"/>
      <w:marTop w:val="0"/>
      <w:marBottom w:val="0"/>
      <w:divBdr>
        <w:top w:val="none" w:sz="0" w:space="0" w:color="auto"/>
        <w:left w:val="none" w:sz="0" w:space="0" w:color="auto"/>
        <w:bottom w:val="none" w:sz="0" w:space="0" w:color="auto"/>
        <w:right w:val="none" w:sz="0" w:space="0" w:color="auto"/>
      </w:divBdr>
    </w:div>
    <w:div w:id="927618178">
      <w:bodyDiv w:val="1"/>
      <w:marLeft w:val="0"/>
      <w:marRight w:val="0"/>
      <w:marTop w:val="0"/>
      <w:marBottom w:val="0"/>
      <w:divBdr>
        <w:top w:val="none" w:sz="0" w:space="0" w:color="auto"/>
        <w:left w:val="none" w:sz="0" w:space="0" w:color="auto"/>
        <w:bottom w:val="none" w:sz="0" w:space="0" w:color="auto"/>
        <w:right w:val="none" w:sz="0" w:space="0" w:color="auto"/>
      </w:divBdr>
    </w:div>
    <w:div w:id="931935523">
      <w:bodyDiv w:val="1"/>
      <w:marLeft w:val="0"/>
      <w:marRight w:val="0"/>
      <w:marTop w:val="0"/>
      <w:marBottom w:val="0"/>
      <w:divBdr>
        <w:top w:val="none" w:sz="0" w:space="0" w:color="auto"/>
        <w:left w:val="none" w:sz="0" w:space="0" w:color="auto"/>
        <w:bottom w:val="none" w:sz="0" w:space="0" w:color="auto"/>
        <w:right w:val="none" w:sz="0" w:space="0" w:color="auto"/>
      </w:divBdr>
    </w:div>
    <w:div w:id="965549706">
      <w:bodyDiv w:val="1"/>
      <w:marLeft w:val="0"/>
      <w:marRight w:val="0"/>
      <w:marTop w:val="0"/>
      <w:marBottom w:val="0"/>
      <w:divBdr>
        <w:top w:val="none" w:sz="0" w:space="0" w:color="auto"/>
        <w:left w:val="none" w:sz="0" w:space="0" w:color="auto"/>
        <w:bottom w:val="none" w:sz="0" w:space="0" w:color="auto"/>
        <w:right w:val="none" w:sz="0" w:space="0" w:color="auto"/>
      </w:divBdr>
    </w:div>
    <w:div w:id="966351960">
      <w:bodyDiv w:val="1"/>
      <w:marLeft w:val="0"/>
      <w:marRight w:val="0"/>
      <w:marTop w:val="0"/>
      <w:marBottom w:val="0"/>
      <w:divBdr>
        <w:top w:val="none" w:sz="0" w:space="0" w:color="auto"/>
        <w:left w:val="none" w:sz="0" w:space="0" w:color="auto"/>
        <w:bottom w:val="none" w:sz="0" w:space="0" w:color="auto"/>
        <w:right w:val="none" w:sz="0" w:space="0" w:color="auto"/>
      </w:divBdr>
    </w:div>
    <w:div w:id="1018233733">
      <w:bodyDiv w:val="1"/>
      <w:marLeft w:val="0"/>
      <w:marRight w:val="0"/>
      <w:marTop w:val="0"/>
      <w:marBottom w:val="0"/>
      <w:divBdr>
        <w:top w:val="none" w:sz="0" w:space="0" w:color="auto"/>
        <w:left w:val="none" w:sz="0" w:space="0" w:color="auto"/>
        <w:bottom w:val="none" w:sz="0" w:space="0" w:color="auto"/>
        <w:right w:val="none" w:sz="0" w:space="0" w:color="auto"/>
      </w:divBdr>
    </w:div>
    <w:div w:id="1066731252">
      <w:bodyDiv w:val="1"/>
      <w:marLeft w:val="0"/>
      <w:marRight w:val="0"/>
      <w:marTop w:val="0"/>
      <w:marBottom w:val="0"/>
      <w:divBdr>
        <w:top w:val="none" w:sz="0" w:space="0" w:color="auto"/>
        <w:left w:val="none" w:sz="0" w:space="0" w:color="auto"/>
        <w:bottom w:val="none" w:sz="0" w:space="0" w:color="auto"/>
        <w:right w:val="none" w:sz="0" w:space="0" w:color="auto"/>
      </w:divBdr>
    </w:div>
    <w:div w:id="1070883156">
      <w:bodyDiv w:val="1"/>
      <w:marLeft w:val="0"/>
      <w:marRight w:val="0"/>
      <w:marTop w:val="0"/>
      <w:marBottom w:val="0"/>
      <w:divBdr>
        <w:top w:val="none" w:sz="0" w:space="0" w:color="auto"/>
        <w:left w:val="none" w:sz="0" w:space="0" w:color="auto"/>
        <w:bottom w:val="none" w:sz="0" w:space="0" w:color="auto"/>
        <w:right w:val="none" w:sz="0" w:space="0" w:color="auto"/>
      </w:divBdr>
    </w:div>
    <w:div w:id="1082025823">
      <w:bodyDiv w:val="1"/>
      <w:marLeft w:val="0"/>
      <w:marRight w:val="0"/>
      <w:marTop w:val="0"/>
      <w:marBottom w:val="0"/>
      <w:divBdr>
        <w:top w:val="none" w:sz="0" w:space="0" w:color="auto"/>
        <w:left w:val="none" w:sz="0" w:space="0" w:color="auto"/>
        <w:bottom w:val="none" w:sz="0" w:space="0" w:color="auto"/>
        <w:right w:val="none" w:sz="0" w:space="0" w:color="auto"/>
      </w:divBdr>
    </w:div>
    <w:div w:id="1140878216">
      <w:bodyDiv w:val="1"/>
      <w:marLeft w:val="0"/>
      <w:marRight w:val="0"/>
      <w:marTop w:val="0"/>
      <w:marBottom w:val="0"/>
      <w:divBdr>
        <w:top w:val="none" w:sz="0" w:space="0" w:color="auto"/>
        <w:left w:val="none" w:sz="0" w:space="0" w:color="auto"/>
        <w:bottom w:val="none" w:sz="0" w:space="0" w:color="auto"/>
        <w:right w:val="none" w:sz="0" w:space="0" w:color="auto"/>
      </w:divBdr>
    </w:div>
    <w:div w:id="1143043546">
      <w:bodyDiv w:val="1"/>
      <w:marLeft w:val="0"/>
      <w:marRight w:val="0"/>
      <w:marTop w:val="0"/>
      <w:marBottom w:val="0"/>
      <w:divBdr>
        <w:top w:val="none" w:sz="0" w:space="0" w:color="auto"/>
        <w:left w:val="none" w:sz="0" w:space="0" w:color="auto"/>
        <w:bottom w:val="none" w:sz="0" w:space="0" w:color="auto"/>
        <w:right w:val="none" w:sz="0" w:space="0" w:color="auto"/>
      </w:divBdr>
    </w:div>
    <w:div w:id="1192959700">
      <w:bodyDiv w:val="1"/>
      <w:marLeft w:val="0"/>
      <w:marRight w:val="0"/>
      <w:marTop w:val="0"/>
      <w:marBottom w:val="0"/>
      <w:divBdr>
        <w:top w:val="none" w:sz="0" w:space="0" w:color="auto"/>
        <w:left w:val="none" w:sz="0" w:space="0" w:color="auto"/>
        <w:bottom w:val="none" w:sz="0" w:space="0" w:color="auto"/>
        <w:right w:val="none" w:sz="0" w:space="0" w:color="auto"/>
      </w:divBdr>
    </w:div>
    <w:div w:id="1211184051">
      <w:bodyDiv w:val="1"/>
      <w:marLeft w:val="0"/>
      <w:marRight w:val="0"/>
      <w:marTop w:val="0"/>
      <w:marBottom w:val="0"/>
      <w:divBdr>
        <w:top w:val="none" w:sz="0" w:space="0" w:color="auto"/>
        <w:left w:val="none" w:sz="0" w:space="0" w:color="auto"/>
        <w:bottom w:val="none" w:sz="0" w:space="0" w:color="auto"/>
        <w:right w:val="none" w:sz="0" w:space="0" w:color="auto"/>
      </w:divBdr>
    </w:div>
    <w:div w:id="1232352708">
      <w:bodyDiv w:val="1"/>
      <w:marLeft w:val="0"/>
      <w:marRight w:val="0"/>
      <w:marTop w:val="0"/>
      <w:marBottom w:val="0"/>
      <w:divBdr>
        <w:top w:val="none" w:sz="0" w:space="0" w:color="auto"/>
        <w:left w:val="none" w:sz="0" w:space="0" w:color="auto"/>
        <w:bottom w:val="none" w:sz="0" w:space="0" w:color="auto"/>
        <w:right w:val="none" w:sz="0" w:space="0" w:color="auto"/>
      </w:divBdr>
    </w:div>
    <w:div w:id="1244951824">
      <w:bodyDiv w:val="1"/>
      <w:marLeft w:val="0"/>
      <w:marRight w:val="0"/>
      <w:marTop w:val="0"/>
      <w:marBottom w:val="0"/>
      <w:divBdr>
        <w:top w:val="none" w:sz="0" w:space="0" w:color="auto"/>
        <w:left w:val="none" w:sz="0" w:space="0" w:color="auto"/>
        <w:bottom w:val="none" w:sz="0" w:space="0" w:color="auto"/>
        <w:right w:val="none" w:sz="0" w:space="0" w:color="auto"/>
      </w:divBdr>
    </w:div>
    <w:div w:id="1250457168">
      <w:bodyDiv w:val="1"/>
      <w:marLeft w:val="0"/>
      <w:marRight w:val="0"/>
      <w:marTop w:val="0"/>
      <w:marBottom w:val="0"/>
      <w:divBdr>
        <w:top w:val="none" w:sz="0" w:space="0" w:color="auto"/>
        <w:left w:val="none" w:sz="0" w:space="0" w:color="auto"/>
        <w:bottom w:val="none" w:sz="0" w:space="0" w:color="auto"/>
        <w:right w:val="none" w:sz="0" w:space="0" w:color="auto"/>
      </w:divBdr>
    </w:div>
    <w:div w:id="1250847134">
      <w:bodyDiv w:val="1"/>
      <w:marLeft w:val="0"/>
      <w:marRight w:val="0"/>
      <w:marTop w:val="0"/>
      <w:marBottom w:val="0"/>
      <w:divBdr>
        <w:top w:val="none" w:sz="0" w:space="0" w:color="auto"/>
        <w:left w:val="none" w:sz="0" w:space="0" w:color="auto"/>
        <w:bottom w:val="none" w:sz="0" w:space="0" w:color="auto"/>
        <w:right w:val="none" w:sz="0" w:space="0" w:color="auto"/>
      </w:divBdr>
    </w:div>
    <w:div w:id="1260992637">
      <w:bodyDiv w:val="1"/>
      <w:marLeft w:val="0"/>
      <w:marRight w:val="0"/>
      <w:marTop w:val="0"/>
      <w:marBottom w:val="0"/>
      <w:divBdr>
        <w:top w:val="none" w:sz="0" w:space="0" w:color="auto"/>
        <w:left w:val="none" w:sz="0" w:space="0" w:color="auto"/>
        <w:bottom w:val="none" w:sz="0" w:space="0" w:color="auto"/>
        <w:right w:val="none" w:sz="0" w:space="0" w:color="auto"/>
      </w:divBdr>
    </w:div>
    <w:div w:id="1266352653">
      <w:bodyDiv w:val="1"/>
      <w:marLeft w:val="0"/>
      <w:marRight w:val="0"/>
      <w:marTop w:val="0"/>
      <w:marBottom w:val="0"/>
      <w:divBdr>
        <w:top w:val="none" w:sz="0" w:space="0" w:color="auto"/>
        <w:left w:val="none" w:sz="0" w:space="0" w:color="auto"/>
        <w:bottom w:val="none" w:sz="0" w:space="0" w:color="auto"/>
        <w:right w:val="none" w:sz="0" w:space="0" w:color="auto"/>
      </w:divBdr>
    </w:div>
    <w:div w:id="1270239007">
      <w:bodyDiv w:val="1"/>
      <w:marLeft w:val="0"/>
      <w:marRight w:val="0"/>
      <w:marTop w:val="0"/>
      <w:marBottom w:val="0"/>
      <w:divBdr>
        <w:top w:val="none" w:sz="0" w:space="0" w:color="auto"/>
        <w:left w:val="none" w:sz="0" w:space="0" w:color="auto"/>
        <w:bottom w:val="none" w:sz="0" w:space="0" w:color="auto"/>
        <w:right w:val="none" w:sz="0" w:space="0" w:color="auto"/>
      </w:divBdr>
    </w:div>
    <w:div w:id="1304576349">
      <w:bodyDiv w:val="1"/>
      <w:marLeft w:val="0"/>
      <w:marRight w:val="0"/>
      <w:marTop w:val="0"/>
      <w:marBottom w:val="0"/>
      <w:divBdr>
        <w:top w:val="none" w:sz="0" w:space="0" w:color="auto"/>
        <w:left w:val="none" w:sz="0" w:space="0" w:color="auto"/>
        <w:bottom w:val="none" w:sz="0" w:space="0" w:color="auto"/>
        <w:right w:val="none" w:sz="0" w:space="0" w:color="auto"/>
      </w:divBdr>
    </w:div>
    <w:div w:id="1373386713">
      <w:bodyDiv w:val="1"/>
      <w:marLeft w:val="0"/>
      <w:marRight w:val="0"/>
      <w:marTop w:val="0"/>
      <w:marBottom w:val="0"/>
      <w:divBdr>
        <w:top w:val="none" w:sz="0" w:space="0" w:color="auto"/>
        <w:left w:val="none" w:sz="0" w:space="0" w:color="auto"/>
        <w:bottom w:val="none" w:sz="0" w:space="0" w:color="auto"/>
        <w:right w:val="none" w:sz="0" w:space="0" w:color="auto"/>
      </w:divBdr>
    </w:div>
    <w:div w:id="1404061724">
      <w:bodyDiv w:val="1"/>
      <w:marLeft w:val="0"/>
      <w:marRight w:val="0"/>
      <w:marTop w:val="0"/>
      <w:marBottom w:val="0"/>
      <w:divBdr>
        <w:top w:val="none" w:sz="0" w:space="0" w:color="auto"/>
        <w:left w:val="none" w:sz="0" w:space="0" w:color="auto"/>
        <w:bottom w:val="none" w:sz="0" w:space="0" w:color="auto"/>
        <w:right w:val="none" w:sz="0" w:space="0" w:color="auto"/>
      </w:divBdr>
    </w:div>
    <w:div w:id="1446995488">
      <w:bodyDiv w:val="1"/>
      <w:marLeft w:val="0"/>
      <w:marRight w:val="0"/>
      <w:marTop w:val="0"/>
      <w:marBottom w:val="0"/>
      <w:divBdr>
        <w:top w:val="none" w:sz="0" w:space="0" w:color="auto"/>
        <w:left w:val="none" w:sz="0" w:space="0" w:color="auto"/>
        <w:bottom w:val="none" w:sz="0" w:space="0" w:color="auto"/>
        <w:right w:val="none" w:sz="0" w:space="0" w:color="auto"/>
      </w:divBdr>
    </w:div>
    <w:div w:id="1458646372">
      <w:bodyDiv w:val="1"/>
      <w:marLeft w:val="0"/>
      <w:marRight w:val="0"/>
      <w:marTop w:val="0"/>
      <w:marBottom w:val="0"/>
      <w:divBdr>
        <w:top w:val="none" w:sz="0" w:space="0" w:color="auto"/>
        <w:left w:val="none" w:sz="0" w:space="0" w:color="auto"/>
        <w:bottom w:val="none" w:sz="0" w:space="0" w:color="auto"/>
        <w:right w:val="none" w:sz="0" w:space="0" w:color="auto"/>
      </w:divBdr>
    </w:div>
    <w:div w:id="1460489336">
      <w:bodyDiv w:val="1"/>
      <w:marLeft w:val="0"/>
      <w:marRight w:val="0"/>
      <w:marTop w:val="0"/>
      <w:marBottom w:val="0"/>
      <w:divBdr>
        <w:top w:val="none" w:sz="0" w:space="0" w:color="auto"/>
        <w:left w:val="none" w:sz="0" w:space="0" w:color="auto"/>
        <w:bottom w:val="none" w:sz="0" w:space="0" w:color="auto"/>
        <w:right w:val="none" w:sz="0" w:space="0" w:color="auto"/>
      </w:divBdr>
    </w:div>
    <w:div w:id="1498883428">
      <w:bodyDiv w:val="1"/>
      <w:marLeft w:val="0"/>
      <w:marRight w:val="0"/>
      <w:marTop w:val="0"/>
      <w:marBottom w:val="0"/>
      <w:divBdr>
        <w:top w:val="none" w:sz="0" w:space="0" w:color="auto"/>
        <w:left w:val="none" w:sz="0" w:space="0" w:color="auto"/>
        <w:bottom w:val="none" w:sz="0" w:space="0" w:color="auto"/>
        <w:right w:val="none" w:sz="0" w:space="0" w:color="auto"/>
      </w:divBdr>
    </w:div>
    <w:div w:id="1535115818">
      <w:bodyDiv w:val="1"/>
      <w:marLeft w:val="0"/>
      <w:marRight w:val="0"/>
      <w:marTop w:val="0"/>
      <w:marBottom w:val="0"/>
      <w:divBdr>
        <w:top w:val="none" w:sz="0" w:space="0" w:color="auto"/>
        <w:left w:val="none" w:sz="0" w:space="0" w:color="auto"/>
        <w:bottom w:val="none" w:sz="0" w:space="0" w:color="auto"/>
        <w:right w:val="none" w:sz="0" w:space="0" w:color="auto"/>
      </w:divBdr>
    </w:div>
    <w:div w:id="1546989341">
      <w:bodyDiv w:val="1"/>
      <w:marLeft w:val="0"/>
      <w:marRight w:val="0"/>
      <w:marTop w:val="0"/>
      <w:marBottom w:val="0"/>
      <w:divBdr>
        <w:top w:val="none" w:sz="0" w:space="0" w:color="auto"/>
        <w:left w:val="none" w:sz="0" w:space="0" w:color="auto"/>
        <w:bottom w:val="none" w:sz="0" w:space="0" w:color="auto"/>
        <w:right w:val="none" w:sz="0" w:space="0" w:color="auto"/>
      </w:divBdr>
    </w:div>
    <w:div w:id="1548377423">
      <w:bodyDiv w:val="1"/>
      <w:marLeft w:val="0"/>
      <w:marRight w:val="0"/>
      <w:marTop w:val="0"/>
      <w:marBottom w:val="0"/>
      <w:divBdr>
        <w:top w:val="none" w:sz="0" w:space="0" w:color="auto"/>
        <w:left w:val="none" w:sz="0" w:space="0" w:color="auto"/>
        <w:bottom w:val="none" w:sz="0" w:space="0" w:color="auto"/>
        <w:right w:val="none" w:sz="0" w:space="0" w:color="auto"/>
      </w:divBdr>
    </w:div>
    <w:div w:id="1554269798">
      <w:bodyDiv w:val="1"/>
      <w:marLeft w:val="0"/>
      <w:marRight w:val="0"/>
      <w:marTop w:val="0"/>
      <w:marBottom w:val="0"/>
      <w:divBdr>
        <w:top w:val="none" w:sz="0" w:space="0" w:color="auto"/>
        <w:left w:val="none" w:sz="0" w:space="0" w:color="auto"/>
        <w:bottom w:val="none" w:sz="0" w:space="0" w:color="auto"/>
        <w:right w:val="none" w:sz="0" w:space="0" w:color="auto"/>
      </w:divBdr>
    </w:div>
    <w:div w:id="1574923631">
      <w:bodyDiv w:val="1"/>
      <w:marLeft w:val="0"/>
      <w:marRight w:val="0"/>
      <w:marTop w:val="0"/>
      <w:marBottom w:val="0"/>
      <w:divBdr>
        <w:top w:val="none" w:sz="0" w:space="0" w:color="auto"/>
        <w:left w:val="none" w:sz="0" w:space="0" w:color="auto"/>
        <w:bottom w:val="none" w:sz="0" w:space="0" w:color="auto"/>
        <w:right w:val="none" w:sz="0" w:space="0" w:color="auto"/>
      </w:divBdr>
    </w:div>
    <w:div w:id="1594627905">
      <w:bodyDiv w:val="1"/>
      <w:marLeft w:val="0"/>
      <w:marRight w:val="0"/>
      <w:marTop w:val="0"/>
      <w:marBottom w:val="0"/>
      <w:divBdr>
        <w:top w:val="none" w:sz="0" w:space="0" w:color="auto"/>
        <w:left w:val="none" w:sz="0" w:space="0" w:color="auto"/>
        <w:bottom w:val="none" w:sz="0" w:space="0" w:color="auto"/>
        <w:right w:val="none" w:sz="0" w:space="0" w:color="auto"/>
      </w:divBdr>
    </w:div>
    <w:div w:id="1606843279">
      <w:bodyDiv w:val="1"/>
      <w:marLeft w:val="0"/>
      <w:marRight w:val="0"/>
      <w:marTop w:val="0"/>
      <w:marBottom w:val="0"/>
      <w:divBdr>
        <w:top w:val="none" w:sz="0" w:space="0" w:color="auto"/>
        <w:left w:val="none" w:sz="0" w:space="0" w:color="auto"/>
        <w:bottom w:val="none" w:sz="0" w:space="0" w:color="auto"/>
        <w:right w:val="none" w:sz="0" w:space="0" w:color="auto"/>
      </w:divBdr>
    </w:div>
    <w:div w:id="1618247046">
      <w:bodyDiv w:val="1"/>
      <w:marLeft w:val="0"/>
      <w:marRight w:val="0"/>
      <w:marTop w:val="0"/>
      <w:marBottom w:val="0"/>
      <w:divBdr>
        <w:top w:val="none" w:sz="0" w:space="0" w:color="auto"/>
        <w:left w:val="none" w:sz="0" w:space="0" w:color="auto"/>
        <w:bottom w:val="none" w:sz="0" w:space="0" w:color="auto"/>
        <w:right w:val="none" w:sz="0" w:space="0" w:color="auto"/>
      </w:divBdr>
    </w:div>
    <w:div w:id="1712456037">
      <w:bodyDiv w:val="1"/>
      <w:marLeft w:val="0"/>
      <w:marRight w:val="0"/>
      <w:marTop w:val="0"/>
      <w:marBottom w:val="0"/>
      <w:divBdr>
        <w:top w:val="none" w:sz="0" w:space="0" w:color="auto"/>
        <w:left w:val="none" w:sz="0" w:space="0" w:color="auto"/>
        <w:bottom w:val="none" w:sz="0" w:space="0" w:color="auto"/>
        <w:right w:val="none" w:sz="0" w:space="0" w:color="auto"/>
      </w:divBdr>
    </w:div>
    <w:div w:id="1732775789">
      <w:bodyDiv w:val="1"/>
      <w:marLeft w:val="0"/>
      <w:marRight w:val="0"/>
      <w:marTop w:val="0"/>
      <w:marBottom w:val="0"/>
      <w:divBdr>
        <w:top w:val="none" w:sz="0" w:space="0" w:color="auto"/>
        <w:left w:val="none" w:sz="0" w:space="0" w:color="auto"/>
        <w:bottom w:val="none" w:sz="0" w:space="0" w:color="auto"/>
        <w:right w:val="none" w:sz="0" w:space="0" w:color="auto"/>
      </w:divBdr>
    </w:div>
    <w:div w:id="1737557165">
      <w:bodyDiv w:val="1"/>
      <w:marLeft w:val="0"/>
      <w:marRight w:val="0"/>
      <w:marTop w:val="0"/>
      <w:marBottom w:val="0"/>
      <w:divBdr>
        <w:top w:val="none" w:sz="0" w:space="0" w:color="auto"/>
        <w:left w:val="none" w:sz="0" w:space="0" w:color="auto"/>
        <w:bottom w:val="none" w:sz="0" w:space="0" w:color="auto"/>
        <w:right w:val="none" w:sz="0" w:space="0" w:color="auto"/>
      </w:divBdr>
    </w:div>
    <w:div w:id="1743942525">
      <w:bodyDiv w:val="1"/>
      <w:marLeft w:val="0"/>
      <w:marRight w:val="0"/>
      <w:marTop w:val="0"/>
      <w:marBottom w:val="0"/>
      <w:divBdr>
        <w:top w:val="none" w:sz="0" w:space="0" w:color="auto"/>
        <w:left w:val="none" w:sz="0" w:space="0" w:color="auto"/>
        <w:bottom w:val="none" w:sz="0" w:space="0" w:color="auto"/>
        <w:right w:val="none" w:sz="0" w:space="0" w:color="auto"/>
      </w:divBdr>
    </w:div>
    <w:div w:id="1762873185">
      <w:bodyDiv w:val="1"/>
      <w:marLeft w:val="0"/>
      <w:marRight w:val="0"/>
      <w:marTop w:val="0"/>
      <w:marBottom w:val="0"/>
      <w:divBdr>
        <w:top w:val="none" w:sz="0" w:space="0" w:color="auto"/>
        <w:left w:val="none" w:sz="0" w:space="0" w:color="auto"/>
        <w:bottom w:val="none" w:sz="0" w:space="0" w:color="auto"/>
        <w:right w:val="none" w:sz="0" w:space="0" w:color="auto"/>
      </w:divBdr>
    </w:div>
    <w:div w:id="1779908001">
      <w:bodyDiv w:val="1"/>
      <w:marLeft w:val="0"/>
      <w:marRight w:val="0"/>
      <w:marTop w:val="0"/>
      <w:marBottom w:val="0"/>
      <w:divBdr>
        <w:top w:val="none" w:sz="0" w:space="0" w:color="auto"/>
        <w:left w:val="none" w:sz="0" w:space="0" w:color="auto"/>
        <w:bottom w:val="none" w:sz="0" w:space="0" w:color="auto"/>
        <w:right w:val="none" w:sz="0" w:space="0" w:color="auto"/>
      </w:divBdr>
    </w:div>
    <w:div w:id="1790123205">
      <w:bodyDiv w:val="1"/>
      <w:marLeft w:val="0"/>
      <w:marRight w:val="0"/>
      <w:marTop w:val="0"/>
      <w:marBottom w:val="0"/>
      <w:divBdr>
        <w:top w:val="none" w:sz="0" w:space="0" w:color="auto"/>
        <w:left w:val="none" w:sz="0" w:space="0" w:color="auto"/>
        <w:bottom w:val="none" w:sz="0" w:space="0" w:color="auto"/>
        <w:right w:val="none" w:sz="0" w:space="0" w:color="auto"/>
      </w:divBdr>
    </w:div>
    <w:div w:id="1793015715">
      <w:bodyDiv w:val="1"/>
      <w:marLeft w:val="0"/>
      <w:marRight w:val="0"/>
      <w:marTop w:val="0"/>
      <w:marBottom w:val="0"/>
      <w:divBdr>
        <w:top w:val="none" w:sz="0" w:space="0" w:color="auto"/>
        <w:left w:val="none" w:sz="0" w:space="0" w:color="auto"/>
        <w:bottom w:val="none" w:sz="0" w:space="0" w:color="auto"/>
        <w:right w:val="none" w:sz="0" w:space="0" w:color="auto"/>
      </w:divBdr>
    </w:div>
    <w:div w:id="1824160923">
      <w:bodyDiv w:val="1"/>
      <w:marLeft w:val="0"/>
      <w:marRight w:val="0"/>
      <w:marTop w:val="0"/>
      <w:marBottom w:val="0"/>
      <w:divBdr>
        <w:top w:val="none" w:sz="0" w:space="0" w:color="auto"/>
        <w:left w:val="none" w:sz="0" w:space="0" w:color="auto"/>
        <w:bottom w:val="none" w:sz="0" w:space="0" w:color="auto"/>
        <w:right w:val="none" w:sz="0" w:space="0" w:color="auto"/>
      </w:divBdr>
    </w:div>
    <w:div w:id="1828090308">
      <w:bodyDiv w:val="1"/>
      <w:marLeft w:val="0"/>
      <w:marRight w:val="0"/>
      <w:marTop w:val="0"/>
      <w:marBottom w:val="0"/>
      <w:divBdr>
        <w:top w:val="none" w:sz="0" w:space="0" w:color="auto"/>
        <w:left w:val="none" w:sz="0" w:space="0" w:color="auto"/>
        <w:bottom w:val="none" w:sz="0" w:space="0" w:color="auto"/>
        <w:right w:val="none" w:sz="0" w:space="0" w:color="auto"/>
      </w:divBdr>
    </w:div>
    <w:div w:id="1837264517">
      <w:bodyDiv w:val="1"/>
      <w:marLeft w:val="0"/>
      <w:marRight w:val="0"/>
      <w:marTop w:val="0"/>
      <w:marBottom w:val="0"/>
      <w:divBdr>
        <w:top w:val="none" w:sz="0" w:space="0" w:color="auto"/>
        <w:left w:val="none" w:sz="0" w:space="0" w:color="auto"/>
        <w:bottom w:val="none" w:sz="0" w:space="0" w:color="auto"/>
        <w:right w:val="none" w:sz="0" w:space="0" w:color="auto"/>
      </w:divBdr>
    </w:div>
    <w:div w:id="1838382330">
      <w:bodyDiv w:val="1"/>
      <w:marLeft w:val="0"/>
      <w:marRight w:val="0"/>
      <w:marTop w:val="0"/>
      <w:marBottom w:val="0"/>
      <w:divBdr>
        <w:top w:val="none" w:sz="0" w:space="0" w:color="auto"/>
        <w:left w:val="none" w:sz="0" w:space="0" w:color="auto"/>
        <w:bottom w:val="none" w:sz="0" w:space="0" w:color="auto"/>
        <w:right w:val="none" w:sz="0" w:space="0" w:color="auto"/>
      </w:divBdr>
    </w:div>
    <w:div w:id="1855342347">
      <w:bodyDiv w:val="1"/>
      <w:marLeft w:val="0"/>
      <w:marRight w:val="0"/>
      <w:marTop w:val="0"/>
      <w:marBottom w:val="0"/>
      <w:divBdr>
        <w:top w:val="none" w:sz="0" w:space="0" w:color="auto"/>
        <w:left w:val="none" w:sz="0" w:space="0" w:color="auto"/>
        <w:bottom w:val="none" w:sz="0" w:space="0" w:color="auto"/>
        <w:right w:val="none" w:sz="0" w:space="0" w:color="auto"/>
      </w:divBdr>
    </w:div>
    <w:div w:id="1863089247">
      <w:bodyDiv w:val="1"/>
      <w:marLeft w:val="0"/>
      <w:marRight w:val="0"/>
      <w:marTop w:val="0"/>
      <w:marBottom w:val="0"/>
      <w:divBdr>
        <w:top w:val="none" w:sz="0" w:space="0" w:color="auto"/>
        <w:left w:val="none" w:sz="0" w:space="0" w:color="auto"/>
        <w:bottom w:val="none" w:sz="0" w:space="0" w:color="auto"/>
        <w:right w:val="none" w:sz="0" w:space="0" w:color="auto"/>
      </w:divBdr>
    </w:div>
    <w:div w:id="1896156114">
      <w:bodyDiv w:val="1"/>
      <w:marLeft w:val="0"/>
      <w:marRight w:val="0"/>
      <w:marTop w:val="0"/>
      <w:marBottom w:val="0"/>
      <w:divBdr>
        <w:top w:val="none" w:sz="0" w:space="0" w:color="auto"/>
        <w:left w:val="none" w:sz="0" w:space="0" w:color="auto"/>
        <w:bottom w:val="none" w:sz="0" w:space="0" w:color="auto"/>
        <w:right w:val="none" w:sz="0" w:space="0" w:color="auto"/>
      </w:divBdr>
    </w:div>
    <w:div w:id="1919708406">
      <w:bodyDiv w:val="1"/>
      <w:marLeft w:val="0"/>
      <w:marRight w:val="0"/>
      <w:marTop w:val="0"/>
      <w:marBottom w:val="0"/>
      <w:divBdr>
        <w:top w:val="none" w:sz="0" w:space="0" w:color="auto"/>
        <w:left w:val="none" w:sz="0" w:space="0" w:color="auto"/>
        <w:bottom w:val="none" w:sz="0" w:space="0" w:color="auto"/>
        <w:right w:val="none" w:sz="0" w:space="0" w:color="auto"/>
      </w:divBdr>
    </w:div>
    <w:div w:id="1930381055">
      <w:bodyDiv w:val="1"/>
      <w:marLeft w:val="0"/>
      <w:marRight w:val="0"/>
      <w:marTop w:val="0"/>
      <w:marBottom w:val="0"/>
      <w:divBdr>
        <w:top w:val="none" w:sz="0" w:space="0" w:color="auto"/>
        <w:left w:val="none" w:sz="0" w:space="0" w:color="auto"/>
        <w:bottom w:val="none" w:sz="0" w:space="0" w:color="auto"/>
        <w:right w:val="none" w:sz="0" w:space="0" w:color="auto"/>
      </w:divBdr>
    </w:div>
    <w:div w:id="1940092104">
      <w:bodyDiv w:val="1"/>
      <w:marLeft w:val="0"/>
      <w:marRight w:val="0"/>
      <w:marTop w:val="0"/>
      <w:marBottom w:val="0"/>
      <w:divBdr>
        <w:top w:val="none" w:sz="0" w:space="0" w:color="auto"/>
        <w:left w:val="none" w:sz="0" w:space="0" w:color="auto"/>
        <w:bottom w:val="none" w:sz="0" w:space="0" w:color="auto"/>
        <w:right w:val="none" w:sz="0" w:space="0" w:color="auto"/>
      </w:divBdr>
    </w:div>
    <w:div w:id="1950552562">
      <w:bodyDiv w:val="1"/>
      <w:marLeft w:val="0"/>
      <w:marRight w:val="0"/>
      <w:marTop w:val="0"/>
      <w:marBottom w:val="0"/>
      <w:divBdr>
        <w:top w:val="none" w:sz="0" w:space="0" w:color="auto"/>
        <w:left w:val="none" w:sz="0" w:space="0" w:color="auto"/>
        <w:bottom w:val="none" w:sz="0" w:space="0" w:color="auto"/>
        <w:right w:val="none" w:sz="0" w:space="0" w:color="auto"/>
      </w:divBdr>
    </w:div>
    <w:div w:id="1989551789">
      <w:bodyDiv w:val="1"/>
      <w:marLeft w:val="0"/>
      <w:marRight w:val="0"/>
      <w:marTop w:val="0"/>
      <w:marBottom w:val="0"/>
      <w:divBdr>
        <w:top w:val="none" w:sz="0" w:space="0" w:color="auto"/>
        <w:left w:val="none" w:sz="0" w:space="0" w:color="auto"/>
        <w:bottom w:val="none" w:sz="0" w:space="0" w:color="auto"/>
        <w:right w:val="none" w:sz="0" w:space="0" w:color="auto"/>
      </w:divBdr>
    </w:div>
    <w:div w:id="1996293796">
      <w:bodyDiv w:val="1"/>
      <w:marLeft w:val="0"/>
      <w:marRight w:val="0"/>
      <w:marTop w:val="0"/>
      <w:marBottom w:val="0"/>
      <w:divBdr>
        <w:top w:val="none" w:sz="0" w:space="0" w:color="auto"/>
        <w:left w:val="none" w:sz="0" w:space="0" w:color="auto"/>
        <w:bottom w:val="none" w:sz="0" w:space="0" w:color="auto"/>
        <w:right w:val="none" w:sz="0" w:space="0" w:color="auto"/>
      </w:divBdr>
    </w:div>
    <w:div w:id="2050255440">
      <w:bodyDiv w:val="1"/>
      <w:marLeft w:val="0"/>
      <w:marRight w:val="0"/>
      <w:marTop w:val="0"/>
      <w:marBottom w:val="0"/>
      <w:divBdr>
        <w:top w:val="none" w:sz="0" w:space="0" w:color="auto"/>
        <w:left w:val="none" w:sz="0" w:space="0" w:color="auto"/>
        <w:bottom w:val="none" w:sz="0" w:space="0" w:color="auto"/>
        <w:right w:val="none" w:sz="0" w:space="0" w:color="auto"/>
      </w:divBdr>
    </w:div>
    <w:div w:id="2060206729">
      <w:bodyDiv w:val="1"/>
      <w:marLeft w:val="0"/>
      <w:marRight w:val="0"/>
      <w:marTop w:val="0"/>
      <w:marBottom w:val="0"/>
      <w:divBdr>
        <w:top w:val="none" w:sz="0" w:space="0" w:color="auto"/>
        <w:left w:val="none" w:sz="0" w:space="0" w:color="auto"/>
        <w:bottom w:val="none" w:sz="0" w:space="0" w:color="auto"/>
        <w:right w:val="none" w:sz="0" w:space="0" w:color="auto"/>
      </w:divBdr>
    </w:div>
    <w:div w:id="2066175092">
      <w:bodyDiv w:val="1"/>
      <w:marLeft w:val="0"/>
      <w:marRight w:val="0"/>
      <w:marTop w:val="0"/>
      <w:marBottom w:val="0"/>
      <w:divBdr>
        <w:top w:val="none" w:sz="0" w:space="0" w:color="auto"/>
        <w:left w:val="none" w:sz="0" w:space="0" w:color="auto"/>
        <w:bottom w:val="none" w:sz="0" w:space="0" w:color="auto"/>
        <w:right w:val="none" w:sz="0" w:space="0" w:color="auto"/>
      </w:divBdr>
    </w:div>
    <w:div w:id="2081364934">
      <w:bodyDiv w:val="1"/>
      <w:marLeft w:val="0"/>
      <w:marRight w:val="0"/>
      <w:marTop w:val="0"/>
      <w:marBottom w:val="0"/>
      <w:divBdr>
        <w:top w:val="none" w:sz="0" w:space="0" w:color="auto"/>
        <w:left w:val="none" w:sz="0" w:space="0" w:color="auto"/>
        <w:bottom w:val="none" w:sz="0" w:space="0" w:color="auto"/>
        <w:right w:val="none" w:sz="0" w:space="0" w:color="auto"/>
      </w:divBdr>
    </w:div>
    <w:div w:id="2097242298">
      <w:bodyDiv w:val="1"/>
      <w:marLeft w:val="0"/>
      <w:marRight w:val="0"/>
      <w:marTop w:val="0"/>
      <w:marBottom w:val="0"/>
      <w:divBdr>
        <w:top w:val="none" w:sz="0" w:space="0" w:color="auto"/>
        <w:left w:val="none" w:sz="0" w:space="0" w:color="auto"/>
        <w:bottom w:val="none" w:sz="0" w:space="0" w:color="auto"/>
        <w:right w:val="none" w:sz="0" w:space="0" w:color="auto"/>
      </w:divBdr>
    </w:div>
    <w:div w:id="2102212296">
      <w:bodyDiv w:val="1"/>
      <w:marLeft w:val="0"/>
      <w:marRight w:val="0"/>
      <w:marTop w:val="0"/>
      <w:marBottom w:val="0"/>
      <w:divBdr>
        <w:top w:val="none" w:sz="0" w:space="0" w:color="auto"/>
        <w:left w:val="none" w:sz="0" w:space="0" w:color="auto"/>
        <w:bottom w:val="none" w:sz="0" w:space="0" w:color="auto"/>
        <w:right w:val="none" w:sz="0" w:space="0" w:color="auto"/>
      </w:divBdr>
    </w:div>
    <w:div w:id="211085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us@dp.ukrstat.gov.u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krstat.gov.ua/metod_polog/metod_doc/2017/354/354.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8249255924349165E-2"/>
          <c:y val="3.5904760115009496E-2"/>
          <c:w val="0.83081973687458344"/>
          <c:h val="0.57416600785338168"/>
        </c:manualLayout>
      </c:layout>
      <c:lineChart>
        <c:grouping val="standard"/>
        <c:varyColors val="0"/>
        <c:ser>
          <c:idx val="1"/>
          <c:order val="0"/>
          <c:tx>
            <c:strRef>
              <c:f>Sheet1!$A$2</c:f>
              <c:strCache>
                <c:ptCount val="1"/>
                <c:pt idx="0">
                  <c:v>2021</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3.6668965370383423E-2"/>
                  <c:y val="-6.5716084415462436E-2"/>
                </c:manualLayout>
              </c:layout>
              <c:spPr>
                <a:noFill/>
                <a:ln w="25404">
                  <a:noFill/>
                </a:ln>
              </c:spPr>
              <c:txPr>
                <a:bodyPr rot="-18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4.7606426979028289E-2"/>
                  <c:y val="-8.176902260725763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6.3865524194539128E-2"/>
                  <c:y val="-5.9274989194369798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6.3157567130611686E-2"/>
                  <c:y val="-6.242976340367958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9.3013305727048357E-2"/>
                  <c:y val="5.3345517072895719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9.6291006062353288E-2"/>
                  <c:y val="5.817704320372841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9.7173904853322501E-2"/>
                  <c:y val="6.005675304906695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0.10048108974936486"/>
                  <c:y val="5.817704320372841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9.2966458036099001E-2"/>
                  <c:y val="6.005675304906695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0.10050205654811159"/>
                  <c:y val="6.44668596019769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9.3018219820504705E-2"/>
                  <c:y val="6.005675304906695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5.1592923269528544E-2"/>
                  <c:y val="6.3445014004121975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04">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92.9</c:v>
                </c:pt>
                <c:pt idx="1">
                  <c:v>93.3</c:v>
                </c:pt>
                <c:pt idx="2">
                  <c:v>103.7</c:v>
                </c:pt>
                <c:pt idx="3">
                  <c:v>112.4</c:v>
                </c:pt>
                <c:pt idx="4">
                  <c:v>118.1</c:v>
                </c:pt>
                <c:pt idx="5">
                  <c:v>119.4</c:v>
                </c:pt>
                <c:pt idx="6">
                  <c:v>119.4</c:v>
                </c:pt>
                <c:pt idx="7">
                  <c:v>119.6</c:v>
                </c:pt>
                <c:pt idx="8">
                  <c:v>121.4</c:v>
                </c:pt>
                <c:pt idx="9">
                  <c:v>122.5</c:v>
                </c:pt>
                <c:pt idx="10">
                  <c:v>125.1</c:v>
                </c:pt>
                <c:pt idx="11">
                  <c:v>126.7</c:v>
                </c:pt>
              </c:numCache>
            </c:numRef>
          </c:val>
          <c:smooth val="0"/>
        </c:ser>
        <c:ser>
          <c:idx val="2"/>
          <c:order val="1"/>
          <c:tx>
            <c:strRef>
              <c:f>Sheet1!$A$3</c:f>
              <c:strCache>
                <c:ptCount val="1"/>
                <c:pt idx="0">
                  <c:v>2022</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4.1412051527031923E-2"/>
                  <c:y val="-0.10389166524463077"/>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7322032010404774E-2"/>
                  <c:y val="-4.0514535921673284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6.7192037858176026E-2"/>
                  <c:y val="7.6672993441452328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6.4767494650503271E-2"/>
                  <c:y val="4.8984251968503936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3.8031152076450268E-2"/>
                  <c:y val="-4.2605660270986466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3.7001813300485346E-2"/>
                  <c:y val="-4.718348899704959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3.3870552950176082E-2"/>
                  <c:y val="-4.8572247383158358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3.7689786384357458E-2"/>
                  <c:y val="-3.7305733561347788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4.2191751202724448E-2"/>
                  <c:y val="-6.0505421607501927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4.6546620823634824E-2"/>
                  <c:y val="-6.74839794786988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4.2191751202724372E-2"/>
                  <c:y val="-6.6472008719673764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1.5856141552100037E-2"/>
                  <c:y val="-7.8405182944017437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numFmt formatCode="0.0" sourceLinked="0"/>
            <c:spPr>
              <a:noFill/>
              <a:ln w="6350">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162.30000000000001</c:v>
                </c:pt>
                <c:pt idx="1">
                  <c:v>151.80000000000001</c:v>
                </c:pt>
                <c:pt idx="2">
                  <c:v>97.8</c:v>
                </c:pt>
                <c:pt idx="3">
                  <c:v>81.900000000000006</c:v>
                </c:pt>
                <c:pt idx="4">
                  <c:v>76.400000000000006</c:v>
                </c:pt>
                <c:pt idx="5">
                  <c:v>74.400000000000006</c:v>
                </c:pt>
                <c:pt idx="6">
                  <c:v>73.7</c:v>
                </c:pt>
                <c:pt idx="7">
                  <c:v>72.400000000000006</c:v>
                </c:pt>
                <c:pt idx="8">
                  <c:v>73.400000000000006</c:v>
                </c:pt>
                <c:pt idx="9">
                  <c:v>71.8</c:v>
                </c:pt>
                <c:pt idx="10">
                  <c:v>70.3</c:v>
                </c:pt>
                <c:pt idx="11">
                  <c:v>67.2</c:v>
                </c:pt>
              </c:numCache>
            </c:numRef>
          </c:val>
          <c:smooth val="0"/>
        </c:ser>
        <c:ser>
          <c:idx val="0"/>
          <c:order val="2"/>
          <c:tx>
            <c:strRef>
              <c:f>Sheet1!$A$4</c:f>
              <c:strCache>
                <c:ptCount val="1"/>
                <c:pt idx="0">
                  <c:v>100,0</c:v>
                </c:pt>
              </c:strCache>
            </c:strRef>
          </c:tx>
          <c:spPr>
            <a:ln w="6351">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47192576"/>
        <c:axId val="247193136"/>
      </c:lineChart>
      <c:catAx>
        <c:axId val="247192576"/>
        <c:scaling>
          <c:orientation val="minMax"/>
        </c:scaling>
        <c:delete val="0"/>
        <c:axPos val="b"/>
        <c:numFmt formatCode="General" sourceLinked="1"/>
        <c:majorTickMark val="out"/>
        <c:minorTickMark val="none"/>
        <c:tickLblPos val="low"/>
        <c:spPr>
          <a:ln w="3179">
            <a:solidFill>
              <a:sysClr val="windowText" lastClr="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247193136"/>
        <c:crosses val="autoZero"/>
        <c:auto val="1"/>
        <c:lblAlgn val="ctr"/>
        <c:lblOffset val="0"/>
        <c:tickLblSkip val="1"/>
        <c:tickMarkSkip val="1"/>
        <c:noMultiLvlLbl val="0"/>
      </c:catAx>
      <c:valAx>
        <c:axId val="247193136"/>
        <c:scaling>
          <c:orientation val="minMax"/>
          <c:max val="180"/>
          <c:min val="60"/>
        </c:scaling>
        <c:delete val="0"/>
        <c:axPos val="l"/>
        <c:numFmt formatCode="0" sourceLinked="0"/>
        <c:majorTickMark val="out"/>
        <c:minorTickMark val="none"/>
        <c:tickLblPos val="nextTo"/>
        <c:spPr>
          <a:ln w="3179">
            <a:solidFill>
              <a:sysClr val="windowText" lastClr="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247192576"/>
        <c:crosses val="autoZero"/>
        <c:crossBetween val="midCat"/>
        <c:majorUnit val="20"/>
        <c:minorUnit val="10"/>
      </c:valAx>
      <c:spPr>
        <a:noFill/>
        <a:ln w="25405">
          <a:noFill/>
        </a:ln>
      </c:spPr>
    </c:plotArea>
    <c:legend>
      <c:legendPos val="b"/>
      <c:legendEntry>
        <c:idx val="0"/>
        <c:txPr>
          <a:bodyPr/>
          <a:lstStyle/>
          <a:p>
            <a:pPr>
              <a:defRPr sz="800" b="0" i="0" u="none" strike="noStrike" baseline="0">
                <a:solidFill>
                  <a:srgbClr val="000000"/>
                </a:solidFill>
                <a:latin typeface="Calibri"/>
                <a:ea typeface="Calibri"/>
                <a:cs typeface="Calibri"/>
              </a:defRPr>
            </a:pPr>
            <a:endParaRPr lang="uk-UA"/>
          </a:p>
        </c:txPr>
      </c:legendEntry>
      <c:legendEntry>
        <c:idx val="1"/>
        <c:txPr>
          <a:bodyPr/>
          <a:lstStyle/>
          <a:p>
            <a:pPr>
              <a:defRPr sz="800"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24418499411"/>
          <c:y val="0.82719587951192619"/>
          <c:w val="0.54861842700696895"/>
          <c:h val="0.13420910160524602"/>
        </c:manualLayout>
      </c:layout>
      <c:overlay val="0"/>
      <c:spPr>
        <a:noFill/>
        <a:ln w="3176">
          <a:solidFill>
            <a:sysClr val="windowText" lastClr="000000"/>
          </a:solidFill>
          <a:prstDash val="solid"/>
        </a:ln>
      </c:spPr>
      <c:txPr>
        <a:bodyPr/>
        <a:lstStyle/>
        <a:p>
          <a:pPr>
            <a:defRPr sz="800"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0"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5341151640459745E-2"/>
          <c:y val="4.828824189891795E-2"/>
          <c:w val="0.83081973687458344"/>
          <c:h val="0.57416600785338168"/>
        </c:manualLayout>
      </c:layout>
      <c:lineChart>
        <c:grouping val="standard"/>
        <c:varyColors val="0"/>
        <c:ser>
          <c:idx val="1"/>
          <c:order val="0"/>
          <c:tx>
            <c:strRef>
              <c:f>Sheet1!$A$2</c:f>
              <c:strCache>
                <c:ptCount val="1"/>
                <c:pt idx="0">
                  <c:v>2021</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4.0852963463249105E-2"/>
                  <c:y val="-5.7388535031847134E-2"/>
                </c:manualLayout>
              </c:layout>
              <c:spPr>
                <a:noFill/>
                <a:ln w="25423">
                  <a:noFill/>
                </a:ln>
              </c:spPr>
              <c:txPr>
                <a:bodyPr rot="-18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8.9282772707804825E-2"/>
                  <c:y val="6.739576177138925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9.2989819787170955E-2"/>
                  <c:y val="6.6023357818527653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9.6442196817448034E-2"/>
                  <c:y val="6.2868466944987586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9.7173920205580952E-2"/>
                  <c:y val="5.9311948422554502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9.2130267189404674E-2"/>
                  <c:y val="7.0110447603445536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9.7173920205580994E-2"/>
                  <c:y val="6.6023357818527653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0.1004810068197543"/>
                  <c:y val="7.011044760344548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8.8805719368760916E-2"/>
                  <c:y val="6.6023357818527723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8.8020294534312912E-2"/>
                  <c:y val="7.043333509485810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8.8857773531446638E-2"/>
                  <c:y val="6.6023357818527653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5.1592923269528544E-2"/>
                  <c:y val="6.344501400412197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23">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122.6</c:v>
                </c:pt>
                <c:pt idx="1">
                  <c:v>126.5</c:v>
                </c:pt>
                <c:pt idx="2">
                  <c:v>139.6</c:v>
                </c:pt>
                <c:pt idx="3">
                  <c:v>148.30000000000001</c:v>
                </c:pt>
                <c:pt idx="4">
                  <c:v>153.80000000000001</c:v>
                </c:pt>
                <c:pt idx="5">
                  <c:v>160.80000000000001</c:v>
                </c:pt>
                <c:pt idx="6">
                  <c:v>165.9</c:v>
                </c:pt>
                <c:pt idx="7">
                  <c:v>172.2</c:v>
                </c:pt>
                <c:pt idx="8">
                  <c:v>171.7</c:v>
                </c:pt>
                <c:pt idx="9">
                  <c:v>165.8</c:v>
                </c:pt>
                <c:pt idx="10">
                  <c:v>163.5</c:v>
                </c:pt>
                <c:pt idx="11">
                  <c:v>160.19999999999999</c:v>
                </c:pt>
              </c:numCache>
            </c:numRef>
          </c:val>
          <c:smooth val="0"/>
        </c:ser>
        <c:ser>
          <c:idx val="2"/>
          <c:order val="1"/>
          <c:tx>
            <c:strRef>
              <c:f>Sheet1!$A$3</c:f>
              <c:strCache>
                <c:ptCount val="1"/>
                <c:pt idx="0">
                  <c:v>2022</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3.346751152770551E-2"/>
                  <c:y val="5.463560924094292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6.4767494650503313E-2"/>
                  <c:y val="4.8984251968503936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2.8940469766931043E-2"/>
                  <c:y val="-4.3344990595521611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2.8381791875772996E-2"/>
                  <c:y val="-4.1842181171495199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3.6997528128874732E-2"/>
                  <c:y val="-6.1467384696803851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3.3547731942846139E-2"/>
                  <c:y val="-4.8688260016544201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3.6997528128874732E-2"/>
                  <c:y val="-7.9632688965650414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5.0877888293071993E-2"/>
                  <c:y val="-6.2765655655440886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4.1040382383978835E-2"/>
                  <c:y val="-6.7522486119752742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3.4535843722991268E-2"/>
                  <c:y val="-5.6967061678598135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4.5083236639082938E-2"/>
                  <c:y val="-6.1467384696803906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1.652031215928209E-2"/>
                  <c:y val="-6.7522486119752798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numFmt formatCode="0.0" sourceLinked="0"/>
            <c:spPr>
              <a:noFill/>
              <a:ln w="25424">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99.2</c:v>
                </c:pt>
                <c:pt idx="1">
                  <c:v>94.5</c:v>
                </c:pt>
                <c:pt idx="2">
                  <c:v>80</c:v>
                </c:pt>
                <c:pt idx="3">
                  <c:v>71.7</c:v>
                </c:pt>
                <c:pt idx="4">
                  <c:v>67.599999999999994</c:v>
                </c:pt>
                <c:pt idx="5">
                  <c:v>65.400000000000006</c:v>
                </c:pt>
                <c:pt idx="6">
                  <c:v>61.1</c:v>
                </c:pt>
                <c:pt idx="7">
                  <c:v>56.2</c:v>
                </c:pt>
                <c:pt idx="8">
                  <c:v>54.3</c:v>
                </c:pt>
                <c:pt idx="9">
                  <c:v>53.7</c:v>
                </c:pt>
                <c:pt idx="10">
                  <c:v>51.7</c:v>
                </c:pt>
                <c:pt idx="11">
                  <c:v>51.4</c:v>
                </c:pt>
              </c:numCache>
            </c:numRef>
          </c:val>
          <c:smooth val="0"/>
        </c:ser>
        <c:ser>
          <c:idx val="0"/>
          <c:order val="2"/>
          <c:tx>
            <c:strRef>
              <c:f>Sheet1!$A$4</c:f>
              <c:strCache>
                <c:ptCount val="1"/>
                <c:pt idx="0">
                  <c:v>100,0</c:v>
                </c:pt>
              </c:strCache>
            </c:strRef>
          </c:tx>
          <c:spPr>
            <a:ln w="6356">
              <a:solidFill>
                <a:sysClr val="windowText" lastClr="000000"/>
              </a:solidFill>
            </a:ln>
          </c:spPr>
          <c:marker>
            <c:symbol val="none"/>
          </c:marker>
          <c:dPt>
            <c:idx val="0"/>
            <c:bubble3D val="0"/>
          </c:dPt>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47452688"/>
        <c:axId val="247453248"/>
      </c:lineChart>
      <c:catAx>
        <c:axId val="247452688"/>
        <c:scaling>
          <c:orientation val="minMax"/>
        </c:scaling>
        <c:delete val="0"/>
        <c:axPos val="b"/>
        <c:numFmt formatCode="General" sourceLinked="1"/>
        <c:majorTickMark val="out"/>
        <c:minorTickMark val="none"/>
        <c:tickLblPos val="low"/>
        <c:spPr>
          <a:ln w="3181">
            <a:solidFill>
              <a:sysClr val="windowText" lastClr="000000"/>
            </a:solidFill>
            <a:prstDash val="solid"/>
          </a:ln>
        </c:spPr>
        <c:txPr>
          <a:bodyPr rot="-2700000" vert="horz"/>
          <a:lstStyle/>
          <a:p>
            <a:pPr>
              <a:defRPr sz="801" b="0" i="0" u="none" strike="noStrike" baseline="0">
                <a:solidFill>
                  <a:srgbClr val="000000"/>
                </a:solidFill>
                <a:latin typeface="Calibri"/>
                <a:ea typeface="Calibri"/>
                <a:cs typeface="Calibri"/>
              </a:defRPr>
            </a:pPr>
            <a:endParaRPr lang="uk-UA"/>
          </a:p>
        </c:txPr>
        <c:crossAx val="247453248"/>
        <c:crosses val="autoZero"/>
        <c:auto val="1"/>
        <c:lblAlgn val="ctr"/>
        <c:lblOffset val="0"/>
        <c:tickLblSkip val="1"/>
        <c:tickMarkSkip val="1"/>
        <c:noMultiLvlLbl val="0"/>
      </c:catAx>
      <c:valAx>
        <c:axId val="247453248"/>
        <c:scaling>
          <c:orientation val="minMax"/>
          <c:max val="180"/>
          <c:min val="40"/>
        </c:scaling>
        <c:delete val="0"/>
        <c:axPos val="l"/>
        <c:numFmt formatCode="0" sourceLinked="0"/>
        <c:majorTickMark val="out"/>
        <c:minorTickMark val="none"/>
        <c:tickLblPos val="nextTo"/>
        <c:spPr>
          <a:ln w="3181">
            <a:solidFill>
              <a:sysClr val="windowText" lastClr="000000"/>
            </a:solidFill>
            <a:prstDash val="solid"/>
          </a:ln>
        </c:spPr>
        <c:txPr>
          <a:bodyPr rot="0" vert="horz"/>
          <a:lstStyle/>
          <a:p>
            <a:pPr>
              <a:defRPr sz="801" b="0" i="0" u="none" strike="noStrike" baseline="0">
                <a:solidFill>
                  <a:srgbClr val="000000"/>
                </a:solidFill>
                <a:latin typeface="Calibri"/>
                <a:ea typeface="Calibri"/>
                <a:cs typeface="Calibri"/>
              </a:defRPr>
            </a:pPr>
            <a:endParaRPr lang="uk-UA"/>
          </a:p>
        </c:txPr>
        <c:crossAx val="247452688"/>
        <c:crosses val="autoZero"/>
        <c:crossBetween val="midCat"/>
        <c:majorUnit val="20"/>
        <c:minorUnit val="10"/>
      </c:valAx>
      <c:spPr>
        <a:noFill/>
        <a:ln w="25424">
          <a:noFill/>
        </a:ln>
      </c:spPr>
    </c:plotArea>
    <c:legend>
      <c:legendPos val="b"/>
      <c:legendEntry>
        <c:idx val="0"/>
        <c:txPr>
          <a:bodyPr/>
          <a:lstStyle/>
          <a:p>
            <a:pPr>
              <a:defRPr sz="801" b="0" i="0" u="none" strike="noStrike" baseline="0">
                <a:solidFill>
                  <a:srgbClr val="000000"/>
                </a:solidFill>
                <a:latin typeface="Calibri"/>
                <a:ea typeface="Calibri"/>
                <a:cs typeface="Calibri"/>
              </a:defRPr>
            </a:pPr>
            <a:endParaRPr lang="uk-UA"/>
          </a:p>
        </c:txPr>
      </c:legendEntry>
      <c:legendEntry>
        <c:idx val="1"/>
        <c:txPr>
          <a:bodyPr/>
          <a:lstStyle/>
          <a:p>
            <a:pPr>
              <a:defRPr sz="801"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43068779582"/>
          <c:y val="0.85854355785144687"/>
          <c:w val="0.53568741145850485"/>
          <c:h val="0.13420900412926096"/>
        </c:manualLayout>
      </c:layout>
      <c:overlay val="0"/>
      <c:spPr>
        <a:noFill/>
        <a:ln w="3178">
          <a:solidFill>
            <a:sysClr val="windowText" lastClr="000000"/>
          </a:solidFill>
        </a:ln>
      </c:spPr>
      <c:txPr>
        <a:bodyPr/>
        <a:lstStyle/>
        <a:p>
          <a:pPr>
            <a:defRPr sz="801"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1" b="0" i="0" u="none" strike="noStrike" baseline="0">
          <a:solidFill>
            <a:srgbClr val="000000"/>
          </a:solidFill>
          <a:latin typeface="Arial"/>
          <a:ea typeface="Arial"/>
          <a:cs typeface="Arial"/>
        </a:defRPr>
      </a:pPr>
      <a:endParaRPr lang="uk-UA"/>
    </a:p>
  </c:txPr>
  <c:externalData r:id="rId2">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94A27-7A53-4213-ACDC-ED5637CD3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4</Pages>
  <Words>881</Words>
  <Characters>6539</Characters>
  <Application>Microsoft Office Word</Application>
  <DocSecurity>0</DocSecurity>
  <Lines>54</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Експрес-випуск</vt:lpstr>
      <vt:lpstr/>
    </vt:vector>
  </TitlesOfParts>
  <Company>Hewlett-Packard Company</Company>
  <LinksUpToDate>false</LinksUpToDate>
  <CharactersWithSpaces>7406</CharactersWithSpaces>
  <SharedDoc>false</SharedDoc>
  <HLinks>
    <vt:vector size="36" baseType="variant">
      <vt:variant>
        <vt:i4>1245266</vt:i4>
      </vt:variant>
      <vt:variant>
        <vt:i4>15</vt:i4>
      </vt:variant>
      <vt:variant>
        <vt:i4>0</vt:i4>
      </vt:variant>
      <vt:variant>
        <vt:i4>5</vt:i4>
      </vt:variant>
      <vt:variant>
        <vt:lpwstr>http://www.dneprstat.gov.ua/</vt:lpwstr>
      </vt:variant>
      <vt:variant>
        <vt:lpwstr/>
      </vt:variant>
      <vt:variant>
        <vt:i4>4391020</vt:i4>
      </vt:variant>
      <vt:variant>
        <vt:i4>12</vt:i4>
      </vt:variant>
      <vt:variant>
        <vt:i4>0</vt:i4>
      </vt:variant>
      <vt:variant>
        <vt:i4>5</vt:i4>
      </vt:variant>
      <vt:variant>
        <vt:lpwstr>mailto:ous@dp.ukrstat.gov.ua</vt:lpwstr>
      </vt:variant>
      <vt:variant>
        <vt:lpwstr/>
      </vt:variant>
      <vt:variant>
        <vt:i4>1966175</vt:i4>
      </vt:variant>
      <vt:variant>
        <vt:i4>9</vt:i4>
      </vt:variant>
      <vt:variant>
        <vt:i4>0</vt:i4>
      </vt:variant>
      <vt:variant>
        <vt:i4>5</vt:i4>
      </vt:variant>
      <vt:variant>
        <vt:lpwstr>http://ukrstat.gov.ua/metod_polog/metod_doc/2015/roz_zt/roz_zt.zip</vt:lpwstr>
      </vt:variant>
      <vt:variant>
        <vt:lpwstr/>
      </vt:variant>
      <vt:variant>
        <vt:i4>589872</vt:i4>
      </vt:variant>
      <vt:variant>
        <vt:i4>6</vt:i4>
      </vt:variant>
      <vt:variant>
        <vt:i4>0</vt:i4>
      </vt:variant>
      <vt:variant>
        <vt:i4>5</vt:i4>
      </vt:variant>
      <vt:variant>
        <vt:lpwstr>http://ukrstat.gov.ua/metod_polog/metod_doc/2017/354/mp_ztt.zip</vt:lpwstr>
      </vt:variant>
      <vt:variant>
        <vt:lpwstr/>
      </vt:variant>
      <vt:variant>
        <vt:i4>2752638</vt:i4>
      </vt:variant>
      <vt:variant>
        <vt:i4>3</vt:i4>
      </vt:variant>
      <vt:variant>
        <vt:i4>0</vt:i4>
      </vt:variant>
      <vt:variant>
        <vt:i4>5</vt:i4>
      </vt:variant>
      <vt:variant>
        <vt:lpwstr>http://ukrstat.gov.ua/klasf/st_kls/op_skp.pdf</vt:lpwstr>
      </vt:variant>
      <vt:variant>
        <vt:lpwstr/>
      </vt:variant>
      <vt:variant>
        <vt:i4>6815752</vt:i4>
      </vt:variant>
      <vt:variant>
        <vt:i4>0</vt:i4>
      </vt:variant>
      <vt:variant>
        <vt:i4>0</vt:i4>
      </vt:variant>
      <vt:variant>
        <vt:i4>5</vt:i4>
      </vt:variant>
      <vt:variant>
        <vt:lpwstr>http://ukrstat.gov.ua/klasf/nac_kls/op_ukzed_2016.htm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Експрес-випуск</dc:title>
  <dc:subject/>
  <dc:creator>L.Karpencko</dc:creator>
  <cp:keywords/>
  <dc:description/>
  <cp:lastModifiedBy>K.Severin</cp:lastModifiedBy>
  <cp:revision>47</cp:revision>
  <cp:lastPrinted>2023-02-06T10:13:00Z</cp:lastPrinted>
  <dcterms:created xsi:type="dcterms:W3CDTF">2023-02-03T11:38:00Z</dcterms:created>
  <dcterms:modified xsi:type="dcterms:W3CDTF">2023-07-20T07:52:00Z</dcterms:modified>
</cp:coreProperties>
</file>